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9BF2B" w14:textId="77777777" w:rsidR="003E3A77" w:rsidRPr="00C453B4" w:rsidRDefault="003E3A7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</w:pPr>
      <w:bookmarkStart w:id="0" w:name="_GoBack"/>
      <w:bookmarkEnd w:id="0"/>
    </w:p>
    <w:p w14:paraId="4CF7BA00" w14:textId="77777777" w:rsidR="00B67A47" w:rsidRPr="00B67A47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b/>
          <w:sz w:val="24"/>
          <w:szCs w:val="24"/>
        </w:rPr>
      </w:pPr>
      <w:r w:rsidRPr="00B67A47">
        <w:rPr>
          <w:b/>
          <w:sz w:val="24"/>
          <w:szCs w:val="24"/>
        </w:rPr>
        <w:t>Türkiye (Turcja) włącza zrównoważoną turystykę i dziedzictwo kulturowe</w:t>
      </w:r>
      <w:r w:rsidRPr="00B67A47">
        <w:rPr>
          <w:b/>
          <w:sz w:val="24"/>
          <w:szCs w:val="24"/>
        </w:rPr>
        <w:br/>
        <w:t>do globalnej agendy klimatycznej podczas COP31</w:t>
      </w:r>
    </w:p>
    <w:p w14:paraId="56A762B2" w14:textId="77777777" w:rsidR="00C453B4" w:rsidRPr="00C453B4" w:rsidRDefault="00C453B4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6E82388D" w14:textId="5F2E2643" w:rsidR="00B67A47" w:rsidRPr="00CD7210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B67A47">
        <w:rPr>
          <w:b/>
        </w:rPr>
        <w:t xml:space="preserve">Od certyfikacji obiektów turystycznych po przygotowanie regionów na skutki zmian klimatu – </w:t>
      </w:r>
      <w:proofErr w:type="spellStart"/>
      <w:r w:rsidRPr="00B67A47">
        <w:rPr>
          <w:b/>
        </w:rPr>
        <w:t>Türkiye</w:t>
      </w:r>
      <w:proofErr w:type="spellEnd"/>
      <w:r w:rsidRPr="00B67A47">
        <w:rPr>
          <w:b/>
        </w:rPr>
        <w:t xml:space="preserve"> </w:t>
      </w:r>
      <w:r>
        <w:rPr>
          <w:b/>
        </w:rPr>
        <w:t xml:space="preserve">(Turcja) </w:t>
      </w:r>
      <w:r w:rsidR="00CE4921" w:rsidRPr="00CD7210">
        <w:rPr>
          <w:b/>
        </w:rPr>
        <w:t>podkreśla</w:t>
      </w:r>
      <w:r w:rsidR="00CC15BE" w:rsidRPr="00CD7210">
        <w:rPr>
          <w:b/>
        </w:rPr>
        <w:t xml:space="preserve"> </w:t>
      </w:r>
      <w:r w:rsidRPr="00CD7210">
        <w:rPr>
          <w:b/>
        </w:rPr>
        <w:t>krajowy model, który łączy rozwój tu</w:t>
      </w:r>
      <w:r w:rsidR="00C77F58" w:rsidRPr="00CD7210">
        <w:rPr>
          <w:b/>
        </w:rPr>
        <w:t>rystyki z troską o środowisko i </w:t>
      </w:r>
      <w:r w:rsidRPr="00CD7210">
        <w:rPr>
          <w:b/>
        </w:rPr>
        <w:t>dziedzictwo kulturowe.</w:t>
      </w:r>
    </w:p>
    <w:p w14:paraId="14C07D06" w14:textId="77777777" w:rsidR="00C453B4" w:rsidRPr="00CD7210" w:rsidRDefault="00C453B4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7ED22287" w14:textId="12D39030" w:rsidR="00CC15BE" w:rsidRPr="00CD7210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 xml:space="preserve">Türkiye (Turcja) przygotowuje się do organizacji </w:t>
      </w:r>
      <w:r w:rsidR="00652C34" w:rsidRPr="00CD7210">
        <w:t>31. Konferencji Stron Ramowej Konwencji Narodów Zjednoczonych w sprawie Zmian Klimatu (COP31)</w:t>
      </w:r>
      <w:r w:rsidRPr="00CD7210">
        <w:t>, która odbędzie się w Antalyi w dniach 9-20 listopada 2026 r. Kraj podkreśla przy tym swoje zaangażowanie w rozwój turystyki, który nie ogranicza się</w:t>
      </w:r>
      <w:r w:rsidR="0058223C" w:rsidRPr="00CD7210">
        <w:t xml:space="preserve"> jedynie</w:t>
      </w:r>
      <w:r w:rsidRPr="00CD7210">
        <w:t xml:space="preserve"> do zwiększania liczby odwiedzających i wzrostu gospodarczego. </w:t>
      </w:r>
      <w:r w:rsidR="000B2FAB" w:rsidRPr="00CD7210">
        <w:t xml:space="preserve">Ze względu na coraz większy wpływ zmian klimatu na kierunki turystyczne na całym świecie, Türkiye (Turcja) uwzględnia w swojej długofalowej strategii turystycznej </w:t>
      </w:r>
      <w:r w:rsidR="00CC15BE" w:rsidRPr="00CD7210">
        <w:t>standardy</w:t>
      </w:r>
      <w:r w:rsidR="000B2FAB" w:rsidRPr="00CD7210">
        <w:t xml:space="preserve"> zrównoważonego rozwoju, działania adaptacyjne oraz ochronę dziedzictwa kulturowego. </w:t>
      </w:r>
    </w:p>
    <w:p w14:paraId="21231715" w14:textId="77777777" w:rsidR="00C453B4" w:rsidRPr="00CD7210" w:rsidRDefault="00C453B4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5A39365A" w14:textId="0DCC3BF4" w:rsidR="00C453B4" w:rsidRPr="00CD7210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 xml:space="preserve">Ważnym elementem tych działań jest </w:t>
      </w:r>
      <w:r w:rsidRPr="00CD7210">
        <w:rPr>
          <w:b/>
        </w:rPr>
        <w:t>Program Zrównowa</w:t>
      </w:r>
      <w:r w:rsidR="00C77F58" w:rsidRPr="00CD7210">
        <w:rPr>
          <w:b/>
        </w:rPr>
        <w:t>żonego Rozwoju Środowiskowego i </w:t>
      </w:r>
      <w:r w:rsidRPr="00CD7210">
        <w:rPr>
          <w:b/>
        </w:rPr>
        <w:t xml:space="preserve">Kulturowego </w:t>
      </w:r>
      <w:proofErr w:type="spellStart"/>
      <w:r w:rsidRPr="00CD7210">
        <w:rPr>
          <w:b/>
        </w:rPr>
        <w:t>Türkiye</w:t>
      </w:r>
      <w:proofErr w:type="spellEnd"/>
      <w:r w:rsidRPr="00CD7210">
        <w:rPr>
          <w:b/>
        </w:rPr>
        <w:t xml:space="preserve"> (Turcji)</w:t>
      </w:r>
      <w:r w:rsidRPr="00CD7210">
        <w:t xml:space="preserve">, </w:t>
      </w:r>
      <w:r w:rsidR="00CC15BE" w:rsidRPr="00CD7210">
        <w:t xml:space="preserve">realizowany przez Turecką Agencję Promocji i Rozwoju Turystyki (TGA) </w:t>
      </w:r>
      <w:r w:rsidRPr="00CD7210">
        <w:t>pod kierownictwem Minist</w:t>
      </w:r>
      <w:r w:rsidR="00CC15BE" w:rsidRPr="00CD7210">
        <w:t>erstwa Kultury i Turystyki.</w:t>
      </w:r>
    </w:p>
    <w:p w14:paraId="5FE6FD99" w14:textId="77777777" w:rsidR="00B67A47" w:rsidRPr="00CD7210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3B9BCDCB" w14:textId="2B75AFB2" w:rsidR="00C453B4" w:rsidRPr="00CD7210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>Program opiera się na kryteriach Globalnej Rady Zrównoważonej Turystyki (GSTC) i wyznacza ogólnokrajowe standardy w czterech obszarach: zrównoważonego zarządzania, wpływu społeczno-gospodarczego, ochrony dziedzictwa kulturowego oraz odpowiedzialności za środo</w:t>
      </w:r>
      <w:r w:rsidR="000B2FAB" w:rsidRPr="00CD7210">
        <w:t xml:space="preserve">wisko. Zachęca </w:t>
      </w:r>
      <w:r w:rsidR="00FE5E6F" w:rsidRPr="00CD7210">
        <w:t>obiekty</w:t>
      </w:r>
      <w:r w:rsidR="00CD7210">
        <w:t xml:space="preserve"> </w:t>
      </w:r>
      <w:r w:rsidR="000B2FAB" w:rsidRPr="00CD7210">
        <w:t>z sektora turystycznego</w:t>
      </w:r>
      <w:r w:rsidRPr="00CD7210">
        <w:t xml:space="preserve"> do oszczędniejszego gospodarowania z</w:t>
      </w:r>
      <w:r w:rsidR="00DD6190" w:rsidRPr="00CD7210">
        <w:t>asobami, ograniczania wpływu na </w:t>
      </w:r>
      <w:r w:rsidRPr="00CD7210">
        <w:t>środowisko, wspierania lokalnych społeczności i lepszego przygotowania się na wyzwania związane ze zmianami klimatu.</w:t>
      </w:r>
    </w:p>
    <w:p w14:paraId="6332BE35" w14:textId="77777777" w:rsidR="00B67A47" w:rsidRPr="00CD7210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2CB7F2D0" w14:textId="77777777" w:rsidR="00C453B4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>Dzięki tym działaniom Türkiye</w:t>
      </w:r>
      <w:r w:rsidR="00C77F58" w:rsidRPr="00CD7210">
        <w:t xml:space="preserve"> (Turcja) </w:t>
      </w:r>
      <w:r w:rsidRPr="00CD7210">
        <w:t xml:space="preserve">chce nie tylko utrzymać pozycję jednego z </w:t>
      </w:r>
      <w:r w:rsidR="000B2FAB" w:rsidRPr="00CD7210">
        <w:t>głównych</w:t>
      </w:r>
      <w:r w:rsidRPr="00CD7210">
        <w:t xml:space="preserve"> kierunków turystycznych na świecie</w:t>
      </w:r>
      <w:r w:rsidRPr="00CC2AC6">
        <w:t>, lecz także pokazać, że rozwój turystyki może iść w</w:t>
      </w:r>
      <w:r w:rsidR="00DD6190" w:rsidRPr="00CC2AC6">
        <w:t xml:space="preserve"> parze </w:t>
      </w:r>
      <w:r w:rsidR="00D42997" w:rsidRPr="00CC2AC6">
        <w:t>z ochroną środowiska i dziedzictwa kulturowego oraz długofalową troską o zrównoważony rozwój</w:t>
      </w:r>
      <w:r w:rsidRPr="00CC2AC6">
        <w:t>.</w:t>
      </w:r>
    </w:p>
    <w:p w14:paraId="27EADD32" w14:textId="77777777" w:rsidR="00B67A47" w:rsidRPr="00C453B4" w:rsidRDefault="00B67A47" w:rsidP="00C453B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78349383" w14:textId="77777777" w:rsidR="00B67A47" w:rsidRPr="00CC2AC6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CC2AC6">
        <w:rPr>
          <w:b/>
        </w:rPr>
        <w:t xml:space="preserve">COP31 </w:t>
      </w:r>
      <w:r w:rsidR="00C77F58" w:rsidRPr="00CC2AC6">
        <w:rPr>
          <w:b/>
        </w:rPr>
        <w:t xml:space="preserve">zintegruje </w:t>
      </w:r>
      <w:r w:rsidRPr="00CC2AC6">
        <w:rPr>
          <w:b/>
        </w:rPr>
        <w:t>przedstawicieli światowej branży turystycznej</w:t>
      </w:r>
    </w:p>
    <w:p w14:paraId="140C0C51" w14:textId="77777777" w:rsidR="00B67A47" w:rsidRPr="00CC2AC6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C2AC6">
        <w:t>W ramach COP31 Türkiye (Turcja) zorganizuje Dzień Turystyki i Dziedzictwa</w:t>
      </w:r>
      <w:r w:rsidR="00DD6190" w:rsidRPr="00CC2AC6">
        <w:t xml:space="preserve"> Kulturowego. W </w:t>
      </w:r>
      <w:r w:rsidRPr="00CC2AC6">
        <w:t>wydarzeniu wezmą udział przedstawiciele organizacji międzynarodowych, instytucji odpowiedzi</w:t>
      </w:r>
      <w:r w:rsidR="002033B9" w:rsidRPr="00CC2AC6">
        <w:t>alnych za turystykę, grup z sektora hotelarsko-gastronomicznego</w:t>
      </w:r>
      <w:r w:rsidRPr="00CC2AC6">
        <w:t>, inwestorów, linii lotniczych, organizatorów wycieczek oraz inte</w:t>
      </w:r>
      <w:r w:rsidR="002033B9" w:rsidRPr="00CC2AC6">
        <w:t>rnetowych platform rezerwacyjnych</w:t>
      </w:r>
      <w:r w:rsidRPr="00CC2AC6">
        <w:t>.</w:t>
      </w:r>
    </w:p>
    <w:p w14:paraId="2D413F7E" w14:textId="77777777" w:rsidR="00B67A47" w:rsidRPr="00CC2AC6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3B2D83DD" w14:textId="77777777" w:rsidR="002033B9" w:rsidRPr="00CC2AC6" w:rsidRDefault="002033B9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CC2AC6">
        <w:t xml:space="preserve">Program obejmie cztery panele </w:t>
      </w:r>
      <w:r w:rsidRPr="00CC2AC6">
        <w:rPr>
          <w:rFonts w:asciiTheme="minorHAnsi" w:hAnsiTheme="minorHAnsi" w:cstheme="minorHAnsi"/>
        </w:rPr>
        <w:t>dyskusyjne poświęcone rozwojowi zrównoważonej turystyki</w:t>
      </w:r>
      <w:r w:rsidR="00DD6190" w:rsidRPr="00CC2AC6">
        <w:rPr>
          <w:rFonts w:asciiTheme="minorHAnsi" w:hAnsiTheme="minorHAnsi" w:cstheme="minorHAnsi"/>
        </w:rPr>
        <w:t xml:space="preserve"> na </w:t>
      </w:r>
      <w:r w:rsidR="006B0C5C" w:rsidRPr="00CC2AC6">
        <w:rPr>
          <w:rFonts w:asciiTheme="minorHAnsi" w:hAnsiTheme="minorHAnsi" w:cstheme="minorHAnsi"/>
        </w:rPr>
        <w:t>poziomie krajowym</w:t>
      </w:r>
      <w:r w:rsidRPr="00CC2AC6">
        <w:rPr>
          <w:rFonts w:asciiTheme="minorHAnsi" w:hAnsiTheme="minorHAnsi" w:cstheme="minorHAnsi"/>
        </w:rPr>
        <w:t>, odpo</w:t>
      </w:r>
      <w:r w:rsidR="006B0C5C" w:rsidRPr="00CC2AC6">
        <w:rPr>
          <w:rFonts w:asciiTheme="minorHAnsi" w:hAnsiTheme="minorHAnsi" w:cstheme="minorHAnsi"/>
        </w:rPr>
        <w:t xml:space="preserve">wiedzialnym inwestycjom </w:t>
      </w:r>
      <w:r w:rsidR="006B0C5C" w:rsidRPr="00CC2AC6">
        <w:rPr>
          <w:rFonts w:asciiTheme="minorHAnsi" w:eastAsia="Times New Roman" w:hAnsiTheme="minorHAnsi" w:cstheme="minorHAnsi"/>
        </w:rPr>
        <w:t>w infrastrukturę i hotelarstwo</w:t>
      </w:r>
      <w:r w:rsidR="00D42997" w:rsidRPr="00CC2AC6">
        <w:rPr>
          <w:rFonts w:asciiTheme="minorHAnsi" w:hAnsiTheme="minorHAnsi" w:cstheme="minorHAnsi"/>
        </w:rPr>
        <w:t>, a</w:t>
      </w:r>
      <w:r w:rsidRPr="00CC2AC6">
        <w:rPr>
          <w:rFonts w:asciiTheme="minorHAnsi" w:hAnsiTheme="minorHAnsi" w:cstheme="minorHAnsi"/>
        </w:rPr>
        <w:t xml:space="preserve"> </w:t>
      </w:r>
      <w:r w:rsidR="006B0C5C" w:rsidRPr="00CC2AC6">
        <w:rPr>
          <w:rFonts w:asciiTheme="minorHAnsi" w:eastAsia="Times New Roman" w:hAnsiTheme="minorHAnsi" w:cstheme="minorHAnsi"/>
        </w:rPr>
        <w:t>także ochrony lokalne</w:t>
      </w:r>
      <w:r w:rsidR="00DD6190" w:rsidRPr="00CC2AC6">
        <w:rPr>
          <w:rFonts w:asciiTheme="minorHAnsi" w:eastAsia="Times New Roman" w:hAnsiTheme="minorHAnsi" w:cstheme="minorHAnsi"/>
        </w:rPr>
        <w:t>go dziedzi</w:t>
      </w:r>
      <w:r w:rsidR="0074670D" w:rsidRPr="00CC2AC6">
        <w:rPr>
          <w:rFonts w:asciiTheme="minorHAnsi" w:eastAsia="Times New Roman" w:hAnsiTheme="minorHAnsi" w:cstheme="minorHAnsi"/>
        </w:rPr>
        <w:t xml:space="preserve">ctwa kulturowego i </w:t>
      </w:r>
      <w:r w:rsidR="00DD6190" w:rsidRPr="00CC2AC6">
        <w:rPr>
          <w:rFonts w:asciiTheme="minorHAnsi" w:eastAsia="Times New Roman" w:hAnsiTheme="minorHAnsi" w:cstheme="minorHAnsi"/>
        </w:rPr>
        <w:t> </w:t>
      </w:r>
      <w:r w:rsidR="006B0C5C" w:rsidRPr="00CC2AC6">
        <w:rPr>
          <w:rFonts w:asciiTheme="minorHAnsi" w:eastAsia="Times New Roman" w:hAnsiTheme="minorHAnsi" w:cstheme="minorHAnsi"/>
        </w:rPr>
        <w:t>kulinarnych tradycji</w:t>
      </w:r>
      <w:r w:rsidR="006B0C5C" w:rsidRPr="00CC2AC6">
        <w:rPr>
          <w:rFonts w:asciiTheme="minorHAnsi" w:hAnsiTheme="minorHAnsi" w:cstheme="minorHAnsi"/>
        </w:rPr>
        <w:t xml:space="preserve"> oraz </w:t>
      </w:r>
      <w:r w:rsidR="006B0C5C" w:rsidRPr="00CC2AC6">
        <w:rPr>
          <w:rFonts w:asciiTheme="minorHAnsi" w:eastAsia="Times New Roman" w:hAnsiTheme="minorHAnsi" w:cstheme="minorHAnsi"/>
        </w:rPr>
        <w:t>wdrażania zasad zrównoważonego rozwoju w obrębie całego ekosystemu turystycznego.</w:t>
      </w:r>
    </w:p>
    <w:p w14:paraId="5C288CE0" w14:textId="77777777" w:rsidR="00B67A47" w:rsidRPr="00CC2AC6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1AB1542E" w14:textId="67E599EC" w:rsidR="00B67A47" w:rsidRPr="00CC2AC6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C2AC6">
        <w:t>Spotkanie przedstawicieli instytucji publicznych, organizacji międzynarodowych</w:t>
      </w:r>
      <w:r w:rsidR="00FE5E6F">
        <w:t xml:space="preserve">, </w:t>
      </w:r>
      <w:r w:rsidR="00FE5E6F" w:rsidRPr="00CD7210">
        <w:t>NGO</w:t>
      </w:r>
      <w:r w:rsidRPr="00CC2AC6">
        <w:t xml:space="preserve"> i sektora prywatnego ma sprzyjać międzynarodowej dyskusji o tym, jak przygotowywać kierunki turystyczne na skutki zmian klimatu i rozwijać turystykę w bardziej zrównoważony sposób.</w:t>
      </w:r>
    </w:p>
    <w:p w14:paraId="1FF72448" w14:textId="77777777" w:rsidR="003043F2" w:rsidRPr="00CC2AC6" w:rsidRDefault="003043F2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6737A124" w14:textId="77777777" w:rsidR="00B67A47" w:rsidRPr="00CC2AC6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CC2AC6">
        <w:rPr>
          <w:b/>
        </w:rPr>
        <w:t>SAVE THE DATE: DZIEŃ TURYSTYKI I DZIEDZICTWA KULTUROWEGO COP31</w:t>
      </w:r>
    </w:p>
    <w:p w14:paraId="5C2DCAC0" w14:textId="77777777" w:rsidR="00B67A47" w:rsidRPr="00CD7210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C2AC6">
        <w:t>Termin</w:t>
      </w:r>
      <w:r w:rsidRPr="00CD7210">
        <w:t>: 18 listopada 2026 r.</w:t>
      </w:r>
    </w:p>
    <w:p w14:paraId="63C81E6F" w14:textId="4BFDAD59" w:rsidR="00B67A47" w:rsidRPr="00CD7210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>Godzina</w:t>
      </w:r>
      <w:proofErr w:type="gramStart"/>
      <w:r w:rsidR="00CD7210">
        <w:t>: 13:</w:t>
      </w:r>
      <w:r w:rsidR="00CD7210" w:rsidRPr="00CD7210">
        <w:t>30-17:30 (godziny</w:t>
      </w:r>
      <w:proofErr w:type="gramEnd"/>
      <w:r w:rsidR="0074670D" w:rsidRPr="00CD7210">
        <w:t xml:space="preserve"> orientacyjne</w:t>
      </w:r>
      <w:r w:rsidRPr="00CD7210">
        <w:t>)</w:t>
      </w:r>
    </w:p>
    <w:p w14:paraId="0F447DBD" w14:textId="77777777" w:rsidR="00B67A47" w:rsidRPr="00CD7210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>Miejsce: Zielona Strefa COP31, Antalya, Türkiye (Turcja)</w:t>
      </w:r>
    </w:p>
    <w:p w14:paraId="51988756" w14:textId="77777777" w:rsidR="00B67A47" w:rsidRPr="00CD7210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</w:p>
    <w:p w14:paraId="638CD99D" w14:textId="77777777" w:rsidR="00B67A47" w:rsidRPr="00CD7210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CD7210">
        <w:rPr>
          <w:b/>
        </w:rPr>
        <w:t>Dyskusje panelowe</w:t>
      </w:r>
      <w:r w:rsidR="005A0594" w:rsidRPr="00CD7210">
        <w:rPr>
          <w:b/>
        </w:rPr>
        <w:t>:</w:t>
      </w:r>
    </w:p>
    <w:p w14:paraId="6A9BC2FB" w14:textId="214F4094" w:rsidR="00FE5E6F" w:rsidRPr="00CD7210" w:rsidRDefault="00FE5E6F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 xml:space="preserve">- </w:t>
      </w:r>
      <w:r w:rsidR="00026E5C">
        <w:t xml:space="preserve">Sesja </w:t>
      </w:r>
      <w:r w:rsidRPr="00CD7210">
        <w:t>otwierająca</w:t>
      </w:r>
    </w:p>
    <w:p w14:paraId="2D85410A" w14:textId="6119F6F4" w:rsidR="00B67A47" w:rsidRPr="00CD7210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 xml:space="preserve">- </w:t>
      </w:r>
      <w:r w:rsidR="00FE5E6F" w:rsidRPr="00CD7210">
        <w:t>Budowanie krajowego modelu transformacji w kierunku zrównoważonej turystyki</w:t>
      </w:r>
    </w:p>
    <w:p w14:paraId="6C1CF0C6" w14:textId="77777777" w:rsidR="00B67A47" w:rsidRPr="00CD7210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>- Inwestycje w zrównoważoną turystykę: hotelarstwo, infrastruktura i innowacje</w:t>
      </w:r>
    </w:p>
    <w:p w14:paraId="2D4DDB76" w14:textId="77777777" w:rsidR="00B67A47" w:rsidRPr="00CD7210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>- Ochrona dziedzictwa i kształtowanie przyszłości: kultura i gastronomia w zrównoważonej turystyce</w:t>
      </w:r>
    </w:p>
    <w:p w14:paraId="1EE8F757" w14:textId="63FF725B" w:rsidR="00B67A47" w:rsidRPr="00B67A47" w:rsidRDefault="00B67A47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CD7210">
        <w:t xml:space="preserve">- </w:t>
      </w:r>
      <w:r w:rsidR="00FE5E6F" w:rsidRPr="00CD7210">
        <w:t>Rozwój zrównoważonej turystyki w całym ekosystemie branży turystycznej</w:t>
      </w:r>
    </w:p>
    <w:p w14:paraId="6A65844B" w14:textId="77777777" w:rsidR="005A0594" w:rsidRDefault="005A0594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53911A38" w14:textId="77777777" w:rsidR="00B67A47" w:rsidRPr="005A0594" w:rsidRDefault="005A0594" w:rsidP="00B67A4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</w:rPr>
      </w:pPr>
      <w:r w:rsidRPr="005A0594">
        <w:rPr>
          <w:b/>
        </w:rPr>
        <w:t>I</w:t>
      </w:r>
      <w:r w:rsidR="00B67A47" w:rsidRPr="005A0594">
        <w:rPr>
          <w:b/>
        </w:rPr>
        <w:t>nformacje dotyczące rejestracji</w:t>
      </w:r>
      <w:r>
        <w:rPr>
          <w:b/>
        </w:rPr>
        <w:t>:</w:t>
      </w:r>
    </w:p>
    <w:p w14:paraId="00A7C28B" w14:textId="77777777" w:rsidR="00B67A47" w:rsidRPr="005A0594" w:rsidRDefault="00B67A47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5A0594">
        <w:t xml:space="preserve">Rejestracja jest </w:t>
      </w:r>
      <w:r w:rsidRPr="005A0594">
        <w:rPr>
          <w:b/>
        </w:rPr>
        <w:t>bezpłatna</w:t>
      </w:r>
      <w:r w:rsidRPr="005A0594">
        <w:t xml:space="preserve">, ale obowiązkowa, aby uzyskać dostęp do Zielonej Strefy. </w:t>
      </w:r>
    </w:p>
    <w:p w14:paraId="3EDF0D10" w14:textId="53D8456D" w:rsidR="00E14E2B" w:rsidRDefault="00B67A47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  <w:r w:rsidRPr="005A0594">
        <w:t xml:space="preserve">Zgłoszenia należy dokonać na oficjalnej stronie COP31: </w:t>
      </w:r>
      <w:hyperlink r:id="rId10" w:history="1">
        <w:r w:rsidR="00FE5E6F" w:rsidRPr="00CD7210">
          <w:rPr>
            <w:rStyle w:val="Hipercze"/>
            <w:b/>
          </w:rPr>
          <w:t>https://cop31.tr/register-to-visit</w:t>
        </w:r>
      </w:hyperlink>
    </w:p>
    <w:p w14:paraId="0E04EBFE" w14:textId="77777777" w:rsidR="00E14E2B" w:rsidRPr="00C453B4" w:rsidRDefault="00E14E2B" w:rsidP="00E14E2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</w:pPr>
    </w:p>
    <w:p w14:paraId="6DDE31A8" w14:textId="77777777" w:rsidR="00C77F58" w:rsidRDefault="00C77F58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</w:p>
    <w:p w14:paraId="0023F7B1" w14:textId="77777777" w:rsidR="00EC0378" w:rsidRPr="00C453B4" w:rsidRDefault="00EC0378" w:rsidP="003E478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rFonts w:asciiTheme="minorHAnsi" w:hAnsiTheme="minorHAnsi" w:cstheme="minorHAnsi"/>
          <w:b/>
          <w:color w:val="000000"/>
          <w:sz w:val="18"/>
          <w:szCs w:val="18"/>
        </w:rPr>
      </w:pPr>
      <w:r w:rsidRPr="00C453B4">
        <w:rPr>
          <w:rFonts w:asciiTheme="minorHAnsi" w:hAnsiTheme="minorHAnsi" w:cstheme="minorHAnsi"/>
          <w:b/>
          <w:color w:val="000000"/>
          <w:sz w:val="18"/>
          <w:szCs w:val="18"/>
        </w:rPr>
        <w:t>Biuro prasowe Biura Radcy ds. Kultury i Informacji Ambasady Turcji w Polsce</w:t>
      </w:r>
    </w:p>
    <w:p w14:paraId="7EE1E5F0" w14:textId="77777777" w:rsidR="00EC0378" w:rsidRPr="00C453B4" w:rsidRDefault="00EC0378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C453B4">
        <w:rPr>
          <w:rFonts w:asciiTheme="minorHAnsi" w:hAnsiTheme="minorHAnsi" w:cstheme="minorHAnsi"/>
          <w:bCs/>
          <w:sz w:val="18"/>
          <w:szCs w:val="18"/>
        </w:rPr>
        <w:t>Emilia Potocka</w:t>
      </w:r>
    </w:p>
    <w:p w14:paraId="3B3F2193" w14:textId="05A51F37" w:rsidR="00EC0378" w:rsidRPr="00AA5E9B" w:rsidRDefault="00CD7210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AA5E9B">
        <w:rPr>
          <w:rFonts w:asciiTheme="minorHAnsi" w:hAnsiTheme="minorHAnsi" w:cstheme="minorHAnsi"/>
          <w:bCs/>
          <w:sz w:val="18"/>
          <w:szCs w:val="18"/>
        </w:rPr>
        <w:t>E-mail</w:t>
      </w:r>
      <w:r w:rsidR="00EC0378" w:rsidRPr="00AA5E9B">
        <w:rPr>
          <w:rFonts w:asciiTheme="minorHAnsi" w:hAnsiTheme="minorHAnsi" w:cstheme="minorHAnsi"/>
          <w:bCs/>
          <w:sz w:val="18"/>
          <w:szCs w:val="18"/>
        </w:rPr>
        <w:t xml:space="preserve">: </w:t>
      </w:r>
      <w:hyperlink r:id="rId11" w:history="1">
        <w:r w:rsidR="00EC0378" w:rsidRPr="00AA5E9B">
          <w:rPr>
            <w:rStyle w:val="Hipercze"/>
            <w:rFonts w:asciiTheme="minorHAnsi" w:hAnsiTheme="minorHAnsi" w:cstheme="minorHAnsi"/>
            <w:bCs/>
            <w:sz w:val="18"/>
            <w:szCs w:val="18"/>
          </w:rPr>
          <w:t>e.potocka@synertime.pl</w:t>
        </w:r>
      </w:hyperlink>
    </w:p>
    <w:p w14:paraId="7FF7D027" w14:textId="0233DEC5" w:rsidR="009C0358" w:rsidRPr="00CD7210" w:rsidRDefault="00CD7210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  <w:lang w:val="en-GB"/>
        </w:rPr>
      </w:pPr>
      <w:r>
        <w:rPr>
          <w:rFonts w:asciiTheme="minorHAnsi" w:hAnsiTheme="minorHAnsi" w:cstheme="minorHAnsi"/>
          <w:bCs/>
          <w:sz w:val="18"/>
          <w:szCs w:val="18"/>
          <w:lang w:val="en-GB"/>
        </w:rPr>
        <w:t>T</w:t>
      </w:r>
      <w:r w:rsidR="00EC0378" w:rsidRPr="00CD7210">
        <w:rPr>
          <w:rFonts w:asciiTheme="minorHAnsi" w:hAnsiTheme="minorHAnsi" w:cstheme="minorHAnsi"/>
          <w:bCs/>
          <w:sz w:val="18"/>
          <w:szCs w:val="18"/>
          <w:lang w:val="en-GB"/>
        </w:rPr>
        <w:t>el: 668 132 416</w:t>
      </w:r>
    </w:p>
    <w:p w14:paraId="4DD5D6F3" w14:textId="77777777" w:rsidR="00BC659D" w:rsidRPr="00CD7210" w:rsidRDefault="00BC659D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  <w:lang w:val="en-GB"/>
        </w:rPr>
      </w:pPr>
    </w:p>
    <w:p w14:paraId="7F074362" w14:textId="77777777" w:rsidR="00BC659D" w:rsidRPr="00C453B4" w:rsidRDefault="00BC659D" w:rsidP="003E478B">
      <w:pPr>
        <w:spacing w:after="0" w:line="240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</w:p>
    <w:sectPr w:rsidR="00BC659D" w:rsidRPr="00C453B4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744525C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6C3576" w14:textId="77777777" w:rsidR="00ED7F14" w:rsidRDefault="00ED7F14">
      <w:pPr>
        <w:spacing w:after="0" w:line="240" w:lineRule="auto"/>
      </w:pPr>
      <w:r>
        <w:separator/>
      </w:r>
    </w:p>
  </w:endnote>
  <w:endnote w:type="continuationSeparator" w:id="0">
    <w:p w14:paraId="5EED71C5" w14:textId="77777777" w:rsidR="00ED7F14" w:rsidRDefault="00ED7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F40B90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</w:t>
    </w:r>
  </w:p>
  <w:p w14:paraId="2B6C4EBB" w14:textId="77777777" w:rsidR="00C16FF0" w:rsidRPr="00CD7210" w:rsidRDefault="00C16FF0" w:rsidP="005A4E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05"/>
        <w:tab w:val="center" w:pos="4535"/>
      </w:tabs>
      <w:spacing w:after="0" w:line="240" w:lineRule="auto"/>
      <w:jc w:val="center"/>
      <w:rPr>
        <w:color w:val="000000"/>
        <w:sz w:val="18"/>
        <w:szCs w:val="18"/>
      </w:rPr>
    </w:pPr>
    <w:r w:rsidRPr="00CD7210">
      <w:rPr>
        <w:color w:val="000000"/>
        <w:sz w:val="18"/>
        <w:szCs w:val="18"/>
      </w:rPr>
      <w:t>Kontakt dla mediów:</w:t>
    </w:r>
  </w:p>
  <w:p w14:paraId="75153758" w14:textId="77777777" w:rsidR="00C16FF0" w:rsidRPr="00CD721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18"/>
        <w:szCs w:val="18"/>
      </w:rPr>
    </w:pPr>
    <w:r w:rsidRPr="00CD7210">
      <w:rPr>
        <w:color w:val="000000"/>
        <w:sz w:val="18"/>
        <w:szCs w:val="18"/>
      </w:rPr>
      <w:t>Biuro prasowe Biura Radcy ds. Kultury i Informacji Ambasady Turcji w Polsce</w:t>
    </w:r>
  </w:p>
  <w:p w14:paraId="49F91BE3" w14:textId="77777777" w:rsidR="00C16FF0" w:rsidRPr="00CD721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18"/>
        <w:szCs w:val="18"/>
      </w:rPr>
    </w:pPr>
    <w:r w:rsidRPr="00CD7210">
      <w:rPr>
        <w:color w:val="000000"/>
        <w:sz w:val="18"/>
        <w:szCs w:val="18"/>
      </w:rPr>
      <w:t xml:space="preserve">Emilia Potocka |Tel: 668 132 416 | E-Mail: </w:t>
    </w:r>
    <w:hyperlink r:id="rId1">
      <w:r w:rsidRPr="00CD7210">
        <w:rPr>
          <w:color w:val="0000FF"/>
          <w:sz w:val="18"/>
          <w:szCs w:val="18"/>
          <w:u w:val="single"/>
        </w:rPr>
        <w:t>e.potocka@synertime.pl</w:t>
      </w:r>
    </w:hyperlink>
    <w:r w:rsidRPr="00CD7210">
      <w:rPr>
        <w:color w:val="000000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CFCCDE" w14:textId="77777777" w:rsidR="00ED7F14" w:rsidRDefault="00ED7F14">
      <w:pPr>
        <w:spacing w:after="0" w:line="240" w:lineRule="auto"/>
      </w:pPr>
      <w:r>
        <w:separator/>
      </w:r>
    </w:p>
  </w:footnote>
  <w:footnote w:type="continuationSeparator" w:id="0">
    <w:p w14:paraId="1A9B821E" w14:textId="77777777" w:rsidR="00ED7F14" w:rsidRDefault="00ED7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16BAB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066D5DC" wp14:editId="34273D40">
          <wp:simplePos x="0" y="0"/>
          <wp:positionH relativeFrom="column">
            <wp:posOffset>3900805</wp:posOffset>
          </wp:positionH>
          <wp:positionV relativeFrom="paragraph">
            <wp:posOffset>-26668</wp:posOffset>
          </wp:positionV>
          <wp:extent cx="1895475" cy="10191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6058D9E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0E16B467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18138A45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Informacja prasowa</w:t>
    </w:r>
  </w:p>
  <w:p w14:paraId="40AC2B0B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27FC24C2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0F1ADF33" w14:textId="1FBA0227" w:rsidR="00C16FF0" w:rsidRDefault="0005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Warszawa, </w:t>
    </w:r>
    <w:r w:rsidR="006B5C45">
      <w:rPr>
        <w:color w:val="000000"/>
      </w:rPr>
      <w:t>03</w:t>
    </w:r>
    <w:r w:rsidR="005E5794">
      <w:rPr>
        <w:color w:val="000000"/>
      </w:rPr>
      <w:t>.</w:t>
    </w:r>
    <w:r w:rsidR="00FE5E6F">
      <w:rPr>
        <w:color w:val="000000"/>
      </w:rPr>
      <w:t>11</w:t>
    </w:r>
    <w:r w:rsidR="0044537B">
      <w:rPr>
        <w:color w:val="000000"/>
      </w:rPr>
      <w:t>.2026</w:t>
    </w:r>
    <w:r w:rsidR="00C16FF0">
      <w:rPr>
        <w:color w:val="000000"/>
      </w:rPr>
      <w:t xml:space="preserve"> </w:t>
    </w:r>
    <w:proofErr w:type="gramStart"/>
    <w:r w:rsidR="00C16FF0">
      <w:rPr>
        <w:color w:val="000000"/>
      </w:rPr>
      <w:t>r</w:t>
    </w:r>
    <w:proofErr w:type="gramEnd"/>
    <w:r w:rsidR="00C16FF0">
      <w:rPr>
        <w:color w:val="000000"/>
      </w:rPr>
      <w:t>.</w:t>
    </w:r>
  </w:p>
  <w:p w14:paraId="14F16E43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0C8A"/>
    <w:multiLevelType w:val="hybridMultilevel"/>
    <w:tmpl w:val="877E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04358"/>
    <w:multiLevelType w:val="hybridMultilevel"/>
    <w:tmpl w:val="74DCA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850C8F"/>
    <w:multiLevelType w:val="multilevel"/>
    <w:tmpl w:val="E4C6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3E0C73"/>
    <w:multiLevelType w:val="hybridMultilevel"/>
    <w:tmpl w:val="820C8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F73186"/>
    <w:multiLevelType w:val="multilevel"/>
    <w:tmpl w:val="491E7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F6C3429"/>
    <w:multiLevelType w:val="hybridMultilevel"/>
    <w:tmpl w:val="B680D282"/>
    <w:lvl w:ilvl="0" w:tplc="1AEC525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Neliz Çetiner">
    <w15:presenceInfo w15:providerId="AD" w15:userId="S::neliz.cetiner@tga.gov.tr::e20c02b9-23c5-4509-8494-6e98afe16ef0"/>
  </w15:person>
  <w15:person w15:author="Ebru Öztınaz">
    <w15:presenceInfo w15:providerId="AD" w15:userId="S::ebru.oztinaz@tga.gov.tr::2c6dc12b-db0e-45fa-9bc2-9417bba37b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E4"/>
    <w:rsid w:val="00016DCF"/>
    <w:rsid w:val="00026E5C"/>
    <w:rsid w:val="0003492C"/>
    <w:rsid w:val="00036B8F"/>
    <w:rsid w:val="000422C3"/>
    <w:rsid w:val="000557B7"/>
    <w:rsid w:val="000574B6"/>
    <w:rsid w:val="0006086A"/>
    <w:rsid w:val="00063932"/>
    <w:rsid w:val="00072CFB"/>
    <w:rsid w:val="00085F3D"/>
    <w:rsid w:val="000A0908"/>
    <w:rsid w:val="000A2CDC"/>
    <w:rsid w:val="000A5B8F"/>
    <w:rsid w:val="000A769C"/>
    <w:rsid w:val="000B2FAB"/>
    <w:rsid w:val="000B2FAE"/>
    <w:rsid w:val="000C747F"/>
    <w:rsid w:val="000D38A0"/>
    <w:rsid w:val="000D3B1D"/>
    <w:rsid w:val="000D66BA"/>
    <w:rsid w:val="000F038E"/>
    <w:rsid w:val="000F19DF"/>
    <w:rsid w:val="000F586B"/>
    <w:rsid w:val="000F7EAB"/>
    <w:rsid w:val="00103335"/>
    <w:rsid w:val="00113296"/>
    <w:rsid w:val="00115344"/>
    <w:rsid w:val="00123485"/>
    <w:rsid w:val="00125C6B"/>
    <w:rsid w:val="00135753"/>
    <w:rsid w:val="001567C9"/>
    <w:rsid w:val="0016497A"/>
    <w:rsid w:val="0018372C"/>
    <w:rsid w:val="00186753"/>
    <w:rsid w:val="00190A8F"/>
    <w:rsid w:val="001A1C43"/>
    <w:rsid w:val="001A4A6F"/>
    <w:rsid w:val="001C3D58"/>
    <w:rsid w:val="001F28DF"/>
    <w:rsid w:val="001F677F"/>
    <w:rsid w:val="0020160F"/>
    <w:rsid w:val="00201ACE"/>
    <w:rsid w:val="002033B9"/>
    <w:rsid w:val="00203555"/>
    <w:rsid w:val="00230179"/>
    <w:rsid w:val="00251DAF"/>
    <w:rsid w:val="00270B76"/>
    <w:rsid w:val="00275395"/>
    <w:rsid w:val="0028109B"/>
    <w:rsid w:val="002934BE"/>
    <w:rsid w:val="00293A7A"/>
    <w:rsid w:val="0029528E"/>
    <w:rsid w:val="00297488"/>
    <w:rsid w:val="002A61C6"/>
    <w:rsid w:val="002A6979"/>
    <w:rsid w:val="002B18E4"/>
    <w:rsid w:val="002B3A76"/>
    <w:rsid w:val="002B4AF9"/>
    <w:rsid w:val="002B5543"/>
    <w:rsid w:val="002B7FDD"/>
    <w:rsid w:val="002C2318"/>
    <w:rsid w:val="002E1384"/>
    <w:rsid w:val="002E1DE8"/>
    <w:rsid w:val="0030151F"/>
    <w:rsid w:val="00302B9D"/>
    <w:rsid w:val="003043F2"/>
    <w:rsid w:val="003136B0"/>
    <w:rsid w:val="003168E2"/>
    <w:rsid w:val="0032514E"/>
    <w:rsid w:val="00332252"/>
    <w:rsid w:val="003336E3"/>
    <w:rsid w:val="0033551A"/>
    <w:rsid w:val="00335866"/>
    <w:rsid w:val="0033610B"/>
    <w:rsid w:val="00336934"/>
    <w:rsid w:val="0034079B"/>
    <w:rsid w:val="00345C0B"/>
    <w:rsid w:val="0034798F"/>
    <w:rsid w:val="00360DC3"/>
    <w:rsid w:val="003621DF"/>
    <w:rsid w:val="00376199"/>
    <w:rsid w:val="003761F9"/>
    <w:rsid w:val="00376BC3"/>
    <w:rsid w:val="003819A7"/>
    <w:rsid w:val="00395638"/>
    <w:rsid w:val="003B6553"/>
    <w:rsid w:val="003C09BA"/>
    <w:rsid w:val="003D6C46"/>
    <w:rsid w:val="003E08F1"/>
    <w:rsid w:val="003E0FC8"/>
    <w:rsid w:val="003E3A77"/>
    <w:rsid w:val="003E478B"/>
    <w:rsid w:val="003E4909"/>
    <w:rsid w:val="003F41D5"/>
    <w:rsid w:val="004037C3"/>
    <w:rsid w:val="004122D6"/>
    <w:rsid w:val="004159E3"/>
    <w:rsid w:val="0042070F"/>
    <w:rsid w:val="00420965"/>
    <w:rsid w:val="0043098B"/>
    <w:rsid w:val="0044537B"/>
    <w:rsid w:val="00454A56"/>
    <w:rsid w:val="0046107E"/>
    <w:rsid w:val="004633D3"/>
    <w:rsid w:val="00465B5A"/>
    <w:rsid w:val="004830A8"/>
    <w:rsid w:val="00483E3E"/>
    <w:rsid w:val="00486E8F"/>
    <w:rsid w:val="0049125D"/>
    <w:rsid w:val="0049340A"/>
    <w:rsid w:val="004A283D"/>
    <w:rsid w:val="004B55A1"/>
    <w:rsid w:val="004C140A"/>
    <w:rsid w:val="004C5BD6"/>
    <w:rsid w:val="004D0BF9"/>
    <w:rsid w:val="004D7A54"/>
    <w:rsid w:val="004E2E19"/>
    <w:rsid w:val="004E4DEE"/>
    <w:rsid w:val="004E657F"/>
    <w:rsid w:val="004F67A1"/>
    <w:rsid w:val="00522368"/>
    <w:rsid w:val="00522691"/>
    <w:rsid w:val="00525771"/>
    <w:rsid w:val="00530823"/>
    <w:rsid w:val="00531371"/>
    <w:rsid w:val="005319A9"/>
    <w:rsid w:val="00537AF3"/>
    <w:rsid w:val="00571FB0"/>
    <w:rsid w:val="00577226"/>
    <w:rsid w:val="0058223C"/>
    <w:rsid w:val="00593F5A"/>
    <w:rsid w:val="00596628"/>
    <w:rsid w:val="005A03A4"/>
    <w:rsid w:val="005A0594"/>
    <w:rsid w:val="005A15E4"/>
    <w:rsid w:val="005A4E2A"/>
    <w:rsid w:val="005A7751"/>
    <w:rsid w:val="005C48A3"/>
    <w:rsid w:val="005D0819"/>
    <w:rsid w:val="005E23C6"/>
    <w:rsid w:val="005E5794"/>
    <w:rsid w:val="005F1A4F"/>
    <w:rsid w:val="005F504F"/>
    <w:rsid w:val="00602570"/>
    <w:rsid w:val="00610CA1"/>
    <w:rsid w:val="006114F5"/>
    <w:rsid w:val="00614E78"/>
    <w:rsid w:val="00623F49"/>
    <w:rsid w:val="006359F1"/>
    <w:rsid w:val="00652C34"/>
    <w:rsid w:val="00672D9E"/>
    <w:rsid w:val="00675915"/>
    <w:rsid w:val="00675C64"/>
    <w:rsid w:val="006775FD"/>
    <w:rsid w:val="00677DA0"/>
    <w:rsid w:val="0068243F"/>
    <w:rsid w:val="00696E7B"/>
    <w:rsid w:val="006A3070"/>
    <w:rsid w:val="006A3DF1"/>
    <w:rsid w:val="006A5471"/>
    <w:rsid w:val="006B0C5C"/>
    <w:rsid w:val="006B5C45"/>
    <w:rsid w:val="006B775C"/>
    <w:rsid w:val="006D2FDC"/>
    <w:rsid w:val="006D680D"/>
    <w:rsid w:val="006F2376"/>
    <w:rsid w:val="0070502A"/>
    <w:rsid w:val="00705210"/>
    <w:rsid w:val="00707149"/>
    <w:rsid w:val="00712AB2"/>
    <w:rsid w:val="00731609"/>
    <w:rsid w:val="00735399"/>
    <w:rsid w:val="00737654"/>
    <w:rsid w:val="00737EB4"/>
    <w:rsid w:val="00741CEF"/>
    <w:rsid w:val="0074670D"/>
    <w:rsid w:val="00761851"/>
    <w:rsid w:val="00761C53"/>
    <w:rsid w:val="00763291"/>
    <w:rsid w:val="00764ADB"/>
    <w:rsid w:val="00775B74"/>
    <w:rsid w:val="00775B90"/>
    <w:rsid w:val="00777E5E"/>
    <w:rsid w:val="0078606F"/>
    <w:rsid w:val="00793E00"/>
    <w:rsid w:val="007A7337"/>
    <w:rsid w:val="007B2215"/>
    <w:rsid w:val="007D12F5"/>
    <w:rsid w:val="007F3BA3"/>
    <w:rsid w:val="007F7424"/>
    <w:rsid w:val="00806B57"/>
    <w:rsid w:val="008108E3"/>
    <w:rsid w:val="008224FE"/>
    <w:rsid w:val="008342EB"/>
    <w:rsid w:val="00844034"/>
    <w:rsid w:val="0087056F"/>
    <w:rsid w:val="00871903"/>
    <w:rsid w:val="00876BB2"/>
    <w:rsid w:val="008F74E6"/>
    <w:rsid w:val="0091259C"/>
    <w:rsid w:val="00914A15"/>
    <w:rsid w:val="00915D08"/>
    <w:rsid w:val="00916ACE"/>
    <w:rsid w:val="00921383"/>
    <w:rsid w:val="009252FF"/>
    <w:rsid w:val="00936724"/>
    <w:rsid w:val="0093692F"/>
    <w:rsid w:val="00942908"/>
    <w:rsid w:val="00946AF0"/>
    <w:rsid w:val="00950E1E"/>
    <w:rsid w:val="00957262"/>
    <w:rsid w:val="0096628E"/>
    <w:rsid w:val="009807E6"/>
    <w:rsid w:val="009924C3"/>
    <w:rsid w:val="00996B9C"/>
    <w:rsid w:val="009B0318"/>
    <w:rsid w:val="009B0EAF"/>
    <w:rsid w:val="009C0358"/>
    <w:rsid w:val="009C6DA5"/>
    <w:rsid w:val="009D3397"/>
    <w:rsid w:val="009D4480"/>
    <w:rsid w:val="009E04F5"/>
    <w:rsid w:val="009F070C"/>
    <w:rsid w:val="009F078B"/>
    <w:rsid w:val="009F1734"/>
    <w:rsid w:val="00A06958"/>
    <w:rsid w:val="00A22EC9"/>
    <w:rsid w:val="00A249E3"/>
    <w:rsid w:val="00A26929"/>
    <w:rsid w:val="00A315D3"/>
    <w:rsid w:val="00A334F6"/>
    <w:rsid w:val="00A37AD7"/>
    <w:rsid w:val="00A527A2"/>
    <w:rsid w:val="00A61767"/>
    <w:rsid w:val="00A711A7"/>
    <w:rsid w:val="00A75F73"/>
    <w:rsid w:val="00A863AB"/>
    <w:rsid w:val="00A94BCC"/>
    <w:rsid w:val="00AA5437"/>
    <w:rsid w:val="00AA5E9B"/>
    <w:rsid w:val="00AB390B"/>
    <w:rsid w:val="00AC0F74"/>
    <w:rsid w:val="00AC6FFC"/>
    <w:rsid w:val="00AE35CC"/>
    <w:rsid w:val="00B0073F"/>
    <w:rsid w:val="00B13A6C"/>
    <w:rsid w:val="00B15020"/>
    <w:rsid w:val="00B412C0"/>
    <w:rsid w:val="00B41413"/>
    <w:rsid w:val="00B4254B"/>
    <w:rsid w:val="00B5229F"/>
    <w:rsid w:val="00B538B0"/>
    <w:rsid w:val="00B667F5"/>
    <w:rsid w:val="00B66E47"/>
    <w:rsid w:val="00B67A47"/>
    <w:rsid w:val="00B7373D"/>
    <w:rsid w:val="00B91E36"/>
    <w:rsid w:val="00B921B1"/>
    <w:rsid w:val="00B94549"/>
    <w:rsid w:val="00BA14EA"/>
    <w:rsid w:val="00BA2BCB"/>
    <w:rsid w:val="00BB05DA"/>
    <w:rsid w:val="00BB13BC"/>
    <w:rsid w:val="00BC6494"/>
    <w:rsid w:val="00BC659D"/>
    <w:rsid w:val="00BE624D"/>
    <w:rsid w:val="00BE6FF4"/>
    <w:rsid w:val="00BF71B2"/>
    <w:rsid w:val="00C000D9"/>
    <w:rsid w:val="00C046D8"/>
    <w:rsid w:val="00C16FF0"/>
    <w:rsid w:val="00C32DED"/>
    <w:rsid w:val="00C453B4"/>
    <w:rsid w:val="00C50EC0"/>
    <w:rsid w:val="00C57417"/>
    <w:rsid w:val="00C705BB"/>
    <w:rsid w:val="00C719E4"/>
    <w:rsid w:val="00C77F58"/>
    <w:rsid w:val="00C92206"/>
    <w:rsid w:val="00CC141C"/>
    <w:rsid w:val="00CC15BE"/>
    <w:rsid w:val="00CC1963"/>
    <w:rsid w:val="00CC2AC6"/>
    <w:rsid w:val="00CD28A6"/>
    <w:rsid w:val="00CD7210"/>
    <w:rsid w:val="00CE4921"/>
    <w:rsid w:val="00CF3942"/>
    <w:rsid w:val="00D21C52"/>
    <w:rsid w:val="00D244F7"/>
    <w:rsid w:val="00D264CE"/>
    <w:rsid w:val="00D333AE"/>
    <w:rsid w:val="00D40C84"/>
    <w:rsid w:val="00D42997"/>
    <w:rsid w:val="00D46D0F"/>
    <w:rsid w:val="00D5030C"/>
    <w:rsid w:val="00D56B24"/>
    <w:rsid w:val="00D6760E"/>
    <w:rsid w:val="00D77C3F"/>
    <w:rsid w:val="00D87428"/>
    <w:rsid w:val="00DA711D"/>
    <w:rsid w:val="00DC1B36"/>
    <w:rsid w:val="00DD3E6C"/>
    <w:rsid w:val="00DD6190"/>
    <w:rsid w:val="00DE3200"/>
    <w:rsid w:val="00DE62B9"/>
    <w:rsid w:val="00E00290"/>
    <w:rsid w:val="00E05828"/>
    <w:rsid w:val="00E14E2B"/>
    <w:rsid w:val="00E25A59"/>
    <w:rsid w:val="00E264D0"/>
    <w:rsid w:val="00E3292F"/>
    <w:rsid w:val="00E6106C"/>
    <w:rsid w:val="00E67FF7"/>
    <w:rsid w:val="00E92EDF"/>
    <w:rsid w:val="00E950C9"/>
    <w:rsid w:val="00EA0229"/>
    <w:rsid w:val="00EB1283"/>
    <w:rsid w:val="00EC0378"/>
    <w:rsid w:val="00EC0BF5"/>
    <w:rsid w:val="00EC738E"/>
    <w:rsid w:val="00ED18E1"/>
    <w:rsid w:val="00ED2308"/>
    <w:rsid w:val="00ED4CF3"/>
    <w:rsid w:val="00ED77E1"/>
    <w:rsid w:val="00ED7F14"/>
    <w:rsid w:val="00EE1325"/>
    <w:rsid w:val="00F04051"/>
    <w:rsid w:val="00F24FD0"/>
    <w:rsid w:val="00F27B1D"/>
    <w:rsid w:val="00F5208B"/>
    <w:rsid w:val="00F52AE4"/>
    <w:rsid w:val="00F97A34"/>
    <w:rsid w:val="00FA71DA"/>
    <w:rsid w:val="00FB46B8"/>
    <w:rsid w:val="00FB7859"/>
    <w:rsid w:val="00FC389C"/>
    <w:rsid w:val="00FC6723"/>
    <w:rsid w:val="00FD3383"/>
    <w:rsid w:val="00FD49D1"/>
    <w:rsid w:val="00FD6A52"/>
    <w:rsid w:val="00FE5E6F"/>
    <w:rsid w:val="00FF1751"/>
    <w:rsid w:val="00FF428D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8DC3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C659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C65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3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7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82176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95482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48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96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73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08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78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0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94408">
          <w:marLeft w:val="0"/>
          <w:marRight w:val="0"/>
          <w:marTop w:val="240"/>
          <w:marBottom w:val="480"/>
          <w:divBdr>
            <w:top w:val="none" w:sz="0" w:space="0" w:color="auto"/>
            <w:left w:val="none" w:sz="0" w:space="0" w:color="auto"/>
            <w:bottom w:val="single" w:sz="6" w:space="0" w:color="DCDFE5"/>
            <w:right w:val="none" w:sz="0" w:space="0" w:color="auto"/>
          </w:divBdr>
          <w:divsChild>
            <w:div w:id="81595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5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7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6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.potocka@synertime.pl" TargetMode="Externa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cop31.tr/register-to-visit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potocka@synertim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5GNi3NfwQz+up/kWqLhz4FKIQ==">AMUW2mW+bk4aZU3w5JF4YYgcpUVZkBcd0OY+U3sH+jMT8ZXyHAFKYO5rSkuGSFm9b9YG/NXCUifd1X8YIIaSPZXoVk0gkQrnmHXLIDwyzDBmDLa0OzQrHuV3Xo4+BT4Sr279J+y7DNsu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6957ECE-78B7-4250-BFCA-BEDCD77D5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Dahm</dc:creator>
  <cp:lastModifiedBy>Emilia</cp:lastModifiedBy>
  <cp:revision>2</cp:revision>
  <dcterms:created xsi:type="dcterms:W3CDTF">2026-11-03T08:21:00Z</dcterms:created>
  <dcterms:modified xsi:type="dcterms:W3CDTF">2026-11-03T08:21:00Z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0x01010006D58E972214AE489AE1F6C260C98387</vt:lpwstr>
  </property>
</Properties>
</file>