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605E13" w14:textId="77777777" w:rsidR="003E478B" w:rsidRPr="003E478B" w:rsidRDefault="003E478B" w:rsidP="003E478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sz w:val="24"/>
          <w:szCs w:val="24"/>
        </w:rPr>
      </w:pPr>
    </w:p>
    <w:p w14:paraId="619904E9" w14:textId="69CE85EC" w:rsidR="003E478B" w:rsidRPr="003E478B" w:rsidRDefault="008B1DD1" w:rsidP="0036661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Trwa </w:t>
      </w:r>
      <w:r w:rsidR="003E478B" w:rsidRPr="003E478B">
        <w:rPr>
          <w:b/>
          <w:sz w:val="24"/>
          <w:szCs w:val="24"/>
        </w:rPr>
        <w:t>Międzynarodowy Kongres Astronautyczny (IAC) w Antalyi</w:t>
      </w:r>
      <w:r w:rsidR="003E478B">
        <w:rPr>
          <w:b/>
          <w:sz w:val="24"/>
          <w:szCs w:val="24"/>
        </w:rPr>
        <w:t xml:space="preserve"> – </w:t>
      </w:r>
      <w:proofErr w:type="spellStart"/>
      <w:r w:rsidR="003E478B" w:rsidRPr="003E478B">
        <w:rPr>
          <w:b/>
          <w:sz w:val="24"/>
          <w:szCs w:val="24"/>
        </w:rPr>
        <w:t>Türkiye</w:t>
      </w:r>
      <w:proofErr w:type="spellEnd"/>
      <w:r w:rsidR="003E478B" w:rsidRPr="003E478B">
        <w:rPr>
          <w:b/>
          <w:sz w:val="24"/>
          <w:szCs w:val="24"/>
        </w:rPr>
        <w:t xml:space="preserve"> </w:t>
      </w:r>
      <w:r w:rsidR="003E478B">
        <w:rPr>
          <w:b/>
          <w:sz w:val="24"/>
          <w:szCs w:val="24"/>
        </w:rPr>
        <w:t xml:space="preserve">(Turcja) </w:t>
      </w:r>
      <w:r w:rsidR="003E478B" w:rsidRPr="003E478B">
        <w:rPr>
          <w:b/>
          <w:sz w:val="24"/>
          <w:szCs w:val="24"/>
        </w:rPr>
        <w:t>gospodarzem największego wydarzenia pośw</w:t>
      </w:r>
      <w:r w:rsidR="003E478B">
        <w:rPr>
          <w:b/>
          <w:sz w:val="24"/>
          <w:szCs w:val="24"/>
        </w:rPr>
        <w:t>ięconego przestrzeni kosmicznej</w:t>
      </w:r>
    </w:p>
    <w:p w14:paraId="465E3809" w14:textId="77777777" w:rsidR="003E478B" w:rsidRPr="003E478B" w:rsidRDefault="003E478B" w:rsidP="003E478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sz w:val="24"/>
          <w:szCs w:val="24"/>
        </w:rPr>
      </w:pPr>
    </w:p>
    <w:p w14:paraId="27987F7F" w14:textId="64BD23F1" w:rsidR="003E478B" w:rsidRPr="008B1DD1" w:rsidRDefault="003E478B" w:rsidP="003E478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rFonts w:asciiTheme="minorHAnsi" w:hAnsiTheme="minorHAnsi" w:cstheme="minorHAnsi"/>
          <w:b/>
        </w:rPr>
      </w:pPr>
      <w:proofErr w:type="spellStart"/>
      <w:r w:rsidRPr="008B1DD1">
        <w:rPr>
          <w:b/>
        </w:rPr>
        <w:t>Türkiye</w:t>
      </w:r>
      <w:proofErr w:type="spellEnd"/>
      <w:r w:rsidRPr="008B1DD1">
        <w:rPr>
          <w:b/>
        </w:rPr>
        <w:t xml:space="preserve"> </w:t>
      </w:r>
      <w:r w:rsidR="00366610">
        <w:rPr>
          <w:b/>
        </w:rPr>
        <w:t xml:space="preserve">(Turcja) </w:t>
      </w:r>
      <w:r w:rsidRPr="008B1DD1">
        <w:rPr>
          <w:b/>
        </w:rPr>
        <w:t>umacnia swoją pozycję na mapie najważniejszych międzynarodowych wydar</w:t>
      </w:r>
      <w:r w:rsidR="00366610">
        <w:rPr>
          <w:b/>
        </w:rPr>
        <w:t>zeń w </w:t>
      </w:r>
      <w:r w:rsidR="00FF1664" w:rsidRPr="008B1DD1">
        <w:rPr>
          <w:b/>
        </w:rPr>
        <w:t xml:space="preserve">2026 roku, </w:t>
      </w:r>
      <w:r w:rsidRPr="008B1DD1">
        <w:rPr>
          <w:b/>
        </w:rPr>
        <w:t>będąc gospodarzem szeregu prestiżowych imprez o światowej randze. Jedną z ich głównych aren będzie Antalya – najważniejszy kurort Riwiery Tureckiej i jedno z najchętniej odwiedzanych miast na świecie</w:t>
      </w:r>
      <w:r w:rsidR="00366610">
        <w:rPr>
          <w:b/>
        </w:rPr>
        <w:t>, które co roku</w:t>
      </w:r>
      <w:r w:rsidRPr="008B1DD1">
        <w:rPr>
          <w:b/>
        </w:rPr>
        <w:t xml:space="preserve"> przyciąga miliony zagranicznych turystów</w:t>
      </w:r>
      <w:r w:rsidR="008B1DD1" w:rsidRPr="008B1DD1">
        <w:rPr>
          <w:b/>
        </w:rPr>
        <w:t>.</w:t>
      </w:r>
      <w:r w:rsidR="00366610">
        <w:rPr>
          <w:b/>
        </w:rPr>
        <w:t xml:space="preserve"> </w:t>
      </w:r>
      <w:r w:rsidR="000545BE" w:rsidRPr="008B1DD1">
        <w:rPr>
          <w:rFonts w:asciiTheme="minorHAnsi" w:eastAsia="Times New Roman" w:hAnsiTheme="minorHAnsi" w:cstheme="minorHAnsi"/>
          <w:b/>
        </w:rPr>
        <w:t>Dzięki przełomowym wydarzeniom</w:t>
      </w:r>
      <w:r w:rsidR="000545BE" w:rsidRPr="00443A8D">
        <w:rPr>
          <w:rFonts w:asciiTheme="minorHAnsi" w:eastAsia="Times New Roman" w:hAnsiTheme="minorHAnsi" w:cstheme="minorHAnsi"/>
          <w:b/>
        </w:rPr>
        <w:t>,</w:t>
      </w:r>
      <w:r w:rsidR="00B73197" w:rsidRPr="00443A8D">
        <w:rPr>
          <w:rFonts w:asciiTheme="minorHAnsi" w:eastAsia="Times New Roman" w:hAnsiTheme="minorHAnsi" w:cstheme="minorHAnsi"/>
          <w:b/>
        </w:rPr>
        <w:t xml:space="preserve"> takim</w:t>
      </w:r>
      <w:r w:rsidR="000545BE" w:rsidRPr="00443A8D">
        <w:rPr>
          <w:rFonts w:asciiTheme="minorHAnsi" w:eastAsia="Times New Roman" w:hAnsiTheme="minorHAnsi" w:cstheme="minorHAnsi"/>
          <w:b/>
        </w:rPr>
        <w:t xml:space="preserve"> jak</w:t>
      </w:r>
      <w:r w:rsidR="008B1DD1" w:rsidRPr="00443A8D">
        <w:rPr>
          <w:rFonts w:asciiTheme="minorHAnsi" w:eastAsia="Times New Roman" w:hAnsiTheme="minorHAnsi" w:cstheme="minorHAnsi"/>
          <w:b/>
        </w:rPr>
        <w:t xml:space="preserve"> trwający</w:t>
      </w:r>
      <w:r w:rsidR="000545BE" w:rsidRPr="00443A8D">
        <w:rPr>
          <w:rFonts w:asciiTheme="minorHAnsi" w:eastAsia="Times New Roman" w:hAnsiTheme="minorHAnsi" w:cstheme="minorHAnsi"/>
          <w:b/>
        </w:rPr>
        <w:t xml:space="preserve"> 77. Międzynarodowy</w:t>
      </w:r>
      <w:r w:rsidR="000545BE" w:rsidRPr="008B1DD1">
        <w:rPr>
          <w:rFonts w:asciiTheme="minorHAnsi" w:eastAsia="Times New Roman" w:hAnsiTheme="minorHAnsi" w:cstheme="minorHAnsi"/>
          <w:b/>
        </w:rPr>
        <w:t xml:space="preserve"> Kongres Astronautyczny (IAC) oraz konferencja klimatyczna COP31, </w:t>
      </w:r>
      <w:r w:rsidR="00366610">
        <w:rPr>
          <w:rFonts w:asciiTheme="minorHAnsi" w:eastAsia="Times New Roman" w:hAnsiTheme="minorHAnsi" w:cstheme="minorHAnsi"/>
          <w:b/>
        </w:rPr>
        <w:t xml:space="preserve">w 2026 roku </w:t>
      </w:r>
      <w:r w:rsidR="000545BE" w:rsidRPr="008B1DD1">
        <w:rPr>
          <w:rFonts w:asciiTheme="minorHAnsi" w:eastAsia="Times New Roman" w:hAnsiTheme="minorHAnsi" w:cstheme="minorHAnsi"/>
          <w:b/>
        </w:rPr>
        <w:t>Antalya ma szan</w:t>
      </w:r>
      <w:r w:rsidR="00366610">
        <w:rPr>
          <w:rFonts w:asciiTheme="minorHAnsi" w:eastAsia="Times New Roman" w:hAnsiTheme="minorHAnsi" w:cstheme="minorHAnsi"/>
          <w:b/>
        </w:rPr>
        <w:t xml:space="preserve">sę stać się ważnym </w:t>
      </w:r>
      <w:r w:rsidR="000545BE" w:rsidRPr="008B1DD1">
        <w:rPr>
          <w:rFonts w:asciiTheme="minorHAnsi" w:eastAsia="Times New Roman" w:hAnsiTheme="minorHAnsi" w:cstheme="minorHAnsi"/>
          <w:b/>
        </w:rPr>
        <w:t>ośrodkiem spotkań i międzynarodowego dialogu.</w:t>
      </w:r>
    </w:p>
    <w:p w14:paraId="4718C52B" w14:textId="77777777" w:rsidR="00366610" w:rsidRDefault="00366610" w:rsidP="003E478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C8F54CF" w14:textId="6E64C65B" w:rsidR="003E478B" w:rsidRPr="008B1DD1" w:rsidRDefault="0079526C" w:rsidP="003E478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>
        <w:t xml:space="preserve">Wśród najważniejszych wydarzeń </w:t>
      </w:r>
      <w:r w:rsidR="008B1DD1" w:rsidRPr="0079526C">
        <w:t xml:space="preserve">organizowanych </w:t>
      </w:r>
      <w:r w:rsidR="003E478B" w:rsidRPr="0079526C">
        <w:t xml:space="preserve">w Antalyi szczególne </w:t>
      </w:r>
      <w:r w:rsidR="00B73197" w:rsidRPr="0079526C">
        <w:t>miejsce zajmuje Międzynarodowy Kongres Astronautyczny (IAC 2026)</w:t>
      </w:r>
      <w:r w:rsidR="003E478B" w:rsidRPr="0079526C">
        <w:t xml:space="preserve">. Miasto jest już związane z odkrywaniem tajemnic nieba za sprawą Narodowego Obserwatorium TÜBİTAK (TUG), położonego na wysokości 2500 m n.p.m. </w:t>
      </w:r>
      <w:r w:rsidR="00896C68" w:rsidRPr="0079526C">
        <w:t xml:space="preserve">na szczycie </w:t>
      </w:r>
      <w:proofErr w:type="spellStart"/>
      <w:r w:rsidR="00896C68" w:rsidRPr="0079526C">
        <w:t>Bakırlıtepe</w:t>
      </w:r>
      <w:proofErr w:type="spellEnd"/>
      <w:r w:rsidR="00896C68" w:rsidRPr="0079526C">
        <w:t xml:space="preserve"> (pasmo górskie </w:t>
      </w:r>
      <w:proofErr w:type="spellStart"/>
      <w:r w:rsidR="00896C68" w:rsidRPr="0079526C">
        <w:t>Beydağları</w:t>
      </w:r>
      <w:proofErr w:type="spellEnd"/>
      <w:r w:rsidR="00896C68" w:rsidRPr="0079526C">
        <w:t xml:space="preserve">) w pobliżu ośrodka narciarskiego </w:t>
      </w:r>
      <w:proofErr w:type="spellStart"/>
      <w:r w:rsidR="00896C68" w:rsidRPr="0079526C">
        <w:t>Saklıkent</w:t>
      </w:r>
      <w:proofErr w:type="spellEnd"/>
      <w:r w:rsidR="00D87E07" w:rsidRPr="0079526C">
        <w:t>.</w:t>
      </w:r>
      <w:r w:rsidR="00B73197" w:rsidRPr="0079526C">
        <w:t xml:space="preserve"> </w:t>
      </w:r>
      <w:r w:rsidR="003E478B" w:rsidRPr="0079526C">
        <w:t xml:space="preserve">77. Międzynarodowy Kongres Astronautyczny (IAC), który </w:t>
      </w:r>
      <w:r w:rsidR="008B1DD1" w:rsidRPr="0079526C">
        <w:t>odbywa się</w:t>
      </w:r>
      <w:r w:rsidR="003E478B" w:rsidRPr="0079526C">
        <w:t xml:space="preserve"> </w:t>
      </w:r>
      <w:r w:rsidR="00366610">
        <w:t>w dniach 5-9 </w:t>
      </w:r>
      <w:r w:rsidR="00D87E07" w:rsidRPr="0079526C">
        <w:t xml:space="preserve">października </w:t>
      </w:r>
      <w:r w:rsidR="003E478B" w:rsidRPr="0079526C">
        <w:t xml:space="preserve">w Belek, po raz pierwszy zgromadzi w </w:t>
      </w:r>
      <w:proofErr w:type="spellStart"/>
      <w:r w:rsidR="003E478B" w:rsidRPr="0079526C">
        <w:t>Türkiye</w:t>
      </w:r>
      <w:proofErr w:type="spellEnd"/>
      <w:r w:rsidR="003E478B" w:rsidRPr="0079526C">
        <w:t xml:space="preserve"> (Turcji) </w:t>
      </w:r>
      <w:r w:rsidR="00D87E07" w:rsidRPr="0079526C">
        <w:rPr>
          <w:rFonts w:asciiTheme="minorHAnsi" w:hAnsiTheme="minorHAnsi" w:cstheme="minorHAnsi"/>
          <w:color w:val="262626"/>
        </w:rPr>
        <w:t xml:space="preserve">przedstawicieli sektora </w:t>
      </w:r>
      <w:r w:rsidR="00D87E07" w:rsidRPr="00366610">
        <w:rPr>
          <w:rFonts w:asciiTheme="minorHAnsi" w:hAnsiTheme="minorHAnsi" w:cstheme="minorHAnsi"/>
          <w:color w:val="262626"/>
        </w:rPr>
        <w:t>kosmicznego</w:t>
      </w:r>
      <w:r w:rsidR="003E478B" w:rsidRPr="00366610">
        <w:rPr>
          <w:rFonts w:asciiTheme="minorHAnsi" w:hAnsiTheme="minorHAnsi" w:cstheme="minorHAnsi"/>
        </w:rPr>
        <w:t>.</w:t>
      </w:r>
      <w:r w:rsidR="003E478B" w:rsidRPr="00366610">
        <w:t xml:space="preserve"> </w:t>
      </w:r>
      <w:proofErr w:type="gramStart"/>
      <w:r w:rsidR="003E478B" w:rsidRPr="00366610">
        <w:t>Organizowany co</w:t>
      </w:r>
      <w:proofErr w:type="gramEnd"/>
      <w:r w:rsidR="003E478B" w:rsidRPr="00366610">
        <w:t xml:space="preserve"> roku przez Międzynarodową Federację Astronautyczną (IAF) IAC </w:t>
      </w:r>
      <w:r w:rsidRPr="00366610">
        <w:t xml:space="preserve">kongres </w:t>
      </w:r>
      <w:r w:rsidR="008B1DD1" w:rsidRPr="00366610">
        <w:t>to</w:t>
      </w:r>
      <w:r w:rsidR="00D87E07" w:rsidRPr="00366610">
        <w:t xml:space="preserve"> jedno z wiodących i najbardziej wpływowych </w:t>
      </w:r>
      <w:r w:rsidR="003E478B" w:rsidRPr="00366610">
        <w:t>wydarzeń na świecie poświęconych p</w:t>
      </w:r>
      <w:r w:rsidRPr="00366610">
        <w:t>rzestrzeni kosmicznej. G</w:t>
      </w:r>
      <w:r w:rsidR="003E478B" w:rsidRPr="00366610">
        <w:t xml:space="preserve">romadzi </w:t>
      </w:r>
      <w:r w:rsidRPr="00366610">
        <w:t>on</w:t>
      </w:r>
      <w:r>
        <w:t xml:space="preserve"> </w:t>
      </w:r>
      <w:r w:rsidR="003E478B" w:rsidRPr="00B73197">
        <w:t xml:space="preserve">przedstawicieli agencji kosmicznych, firm technologicznych, astronautów, środowiska </w:t>
      </w:r>
      <w:r w:rsidR="00EE6261" w:rsidRPr="00B73197">
        <w:t>naukowców</w:t>
      </w:r>
      <w:r w:rsidR="003E478B" w:rsidRPr="00B73197">
        <w:t xml:space="preserve"> oraz liderów </w:t>
      </w:r>
      <w:r w:rsidR="00EE6261" w:rsidRPr="00B73197">
        <w:t>decydentów</w:t>
      </w:r>
      <w:r w:rsidR="003E478B" w:rsidRPr="00B73197">
        <w:t>, tworząc</w:t>
      </w:r>
      <w:r w:rsidR="003E478B" w:rsidRPr="008B1DD1">
        <w:t xml:space="preserve"> przestrzeń do wymiany wiedzy i dyskusji o przyszłości sektora. </w:t>
      </w:r>
      <w:bookmarkStart w:id="0" w:name="_GoBack"/>
      <w:bookmarkEnd w:id="0"/>
      <w:r w:rsidR="008B1DD1" w:rsidRPr="001B6E70">
        <w:t xml:space="preserve">W wydarzeniu udział biorą również przedstawiciele polskiej administracji, w tym wiceminister rozwoju i technologii Michał Jaros oraz wiceminister cyfryzacji Michał Gramatyka. Polskę reprezentuje także astronauta Sławosz </w:t>
      </w:r>
      <w:proofErr w:type="spellStart"/>
      <w:r w:rsidR="008B1DD1" w:rsidRPr="001B6E70">
        <w:t>Uznański</w:t>
      </w:r>
      <w:proofErr w:type="spellEnd"/>
      <w:r w:rsidR="008B1DD1" w:rsidRPr="001B6E70">
        <w:t>-Wiśniewski.</w:t>
      </w:r>
      <w:r w:rsidR="008B1DD1" w:rsidRPr="008B1DD1">
        <w:t xml:space="preserve"> </w:t>
      </w:r>
      <w:r w:rsidR="00366610">
        <w:t xml:space="preserve">Wydarzenie obejmuje </w:t>
      </w:r>
      <w:r w:rsidR="00EE6261" w:rsidRPr="00B73197">
        <w:t>międzynarodowe strefy wystawiennicze, sesje protokolarne wysokiego szczebla, prezentacje firm, sesje akade</w:t>
      </w:r>
      <w:r w:rsidR="008B1DD1" w:rsidRPr="00B73197">
        <w:t>mickie i techniczne poświęcone</w:t>
      </w:r>
      <w:r w:rsidR="00EE6261" w:rsidRPr="00B73197">
        <w:t xml:space="preserve"> najnowszym osiągnięciom w dziedzinie kosmosu, a także platformy podkreślające nowatorskie </w:t>
      </w:r>
      <w:r w:rsidR="003308BD" w:rsidRPr="00B73197">
        <w:t>rozwiązania</w:t>
      </w:r>
      <w:r w:rsidR="00EE6261" w:rsidRPr="00B73197">
        <w:t xml:space="preserve"> w tym sektorze.</w:t>
      </w:r>
    </w:p>
    <w:p w14:paraId="41B543B8" w14:textId="77777777" w:rsidR="003E478B" w:rsidRPr="003E478B" w:rsidRDefault="003E478B" w:rsidP="003E478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sz w:val="24"/>
          <w:szCs w:val="24"/>
        </w:rPr>
      </w:pPr>
    </w:p>
    <w:p w14:paraId="61F3BE5C" w14:textId="7AC9A613" w:rsidR="003E478B" w:rsidRPr="0079526C" w:rsidRDefault="003E478B" w:rsidP="003E478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/>
        </w:rPr>
      </w:pPr>
      <w:r w:rsidRPr="0079526C">
        <w:rPr>
          <w:b/>
        </w:rPr>
        <w:t xml:space="preserve">Historyczne spotkanie </w:t>
      </w:r>
      <w:proofErr w:type="spellStart"/>
      <w:r w:rsidRPr="0079526C">
        <w:rPr>
          <w:b/>
        </w:rPr>
        <w:t>Türkiye</w:t>
      </w:r>
      <w:proofErr w:type="spellEnd"/>
      <w:r w:rsidRPr="0079526C">
        <w:rPr>
          <w:b/>
        </w:rPr>
        <w:t xml:space="preserve"> </w:t>
      </w:r>
      <w:r w:rsidR="00366610">
        <w:rPr>
          <w:b/>
        </w:rPr>
        <w:t xml:space="preserve">(Turcji) </w:t>
      </w:r>
      <w:r w:rsidRPr="0079526C">
        <w:rPr>
          <w:b/>
        </w:rPr>
        <w:t>ze światową społecznością kosmiczną</w:t>
      </w:r>
    </w:p>
    <w:p w14:paraId="5EDACB6D" w14:textId="1524F60D" w:rsidR="00D244F7" w:rsidRPr="00B73197" w:rsidRDefault="00D244F7" w:rsidP="003E478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79526C">
        <w:t xml:space="preserve">Gospodarzem IAC 2026 jest Turecka Agencja Kosmiczna (TUA), a współorganizatorem </w:t>
      </w:r>
      <w:r w:rsidR="00366610" w:rsidRPr="0079526C">
        <w:t xml:space="preserve">– </w:t>
      </w:r>
      <w:r w:rsidRPr="0079526C">
        <w:t>Klaster</w:t>
      </w:r>
      <w:r w:rsidR="00B73197" w:rsidRPr="0079526C">
        <w:t xml:space="preserve"> </w:t>
      </w:r>
      <w:r w:rsidR="003308BD" w:rsidRPr="0079526C">
        <w:t>lotniczo-kosmiczny</w:t>
      </w:r>
      <w:r w:rsidRPr="0079526C">
        <w:t xml:space="preserve"> SAHA </w:t>
      </w:r>
      <w:r w:rsidR="003308BD" w:rsidRPr="0079526C">
        <w:t>w Stambule</w:t>
      </w:r>
      <w:r w:rsidRPr="0079526C">
        <w:t xml:space="preserve">, działający pod koordynacją Ministerstwa Przemysłu i Technologii Republiki Turcji. Kongres </w:t>
      </w:r>
      <w:r w:rsidR="00B73197" w:rsidRPr="0079526C">
        <w:t>ma miejsce</w:t>
      </w:r>
      <w:r w:rsidRPr="0079526C">
        <w:t xml:space="preserve"> w </w:t>
      </w:r>
      <w:r w:rsidR="003308BD" w:rsidRPr="0079526C">
        <w:t xml:space="preserve">centrum konferencyjnym </w:t>
      </w:r>
      <w:r w:rsidR="00366610">
        <w:t xml:space="preserve">NEST </w:t>
      </w:r>
      <w:proofErr w:type="spellStart"/>
      <w:r w:rsidR="00366610">
        <w:t>Convention</w:t>
      </w:r>
      <w:proofErr w:type="spellEnd"/>
      <w:r w:rsidR="00366610">
        <w:t xml:space="preserve"> Centre, </w:t>
      </w:r>
      <w:r w:rsidRPr="0079526C">
        <w:t>jednym z największych obiektów konferencyjnych w kraju</w:t>
      </w:r>
      <w:r w:rsidR="0079526C" w:rsidRPr="0079526C">
        <w:t xml:space="preserve">. </w:t>
      </w:r>
      <w:r w:rsidR="00B73197" w:rsidRPr="0079526C">
        <w:t xml:space="preserve">IAC 2026 </w:t>
      </w:r>
      <w:r w:rsidRPr="0079526C">
        <w:t xml:space="preserve">gromadzi ponad 10 000 zarejestrowanych uczestników, w tym astronautów z różnych krajów, a także przedstawicieli licznych międzynarodowych firm. Wydarzenie </w:t>
      </w:r>
      <w:r w:rsidR="00B73197" w:rsidRPr="0079526C">
        <w:t>jest</w:t>
      </w:r>
      <w:r w:rsidRPr="0079526C">
        <w:t xml:space="preserve"> okazją do prezentacji badań, produktów i technologii kształtujących współczesny sektor kosmiczny, </w:t>
      </w:r>
      <w:r w:rsidR="00B4219A" w:rsidRPr="0079526C">
        <w:t>a także obejm</w:t>
      </w:r>
      <w:r w:rsidR="00B73197" w:rsidRPr="0079526C">
        <w:t>uj</w:t>
      </w:r>
      <w:r w:rsidR="00B4219A" w:rsidRPr="0079526C">
        <w:t>e sesje naukowe i platformy wymiany wiedzy.</w:t>
      </w:r>
      <w:r w:rsidRPr="0079526C">
        <w:t xml:space="preserve"> Kongres </w:t>
      </w:r>
      <w:r w:rsidR="00B73197" w:rsidRPr="0079526C">
        <w:t>został</w:t>
      </w:r>
      <w:r w:rsidRPr="0079526C">
        <w:t xml:space="preserve"> otwarty nie tylko dla przedstawicieli branży, lecz także dla miłośników przestrzeni kosmicznej, oferując możliwość bliższego poznania tej dziedziny szerszemu gronu odbiorców.</w:t>
      </w:r>
    </w:p>
    <w:p w14:paraId="0ABB060B" w14:textId="77777777" w:rsidR="00B4219A" w:rsidRDefault="00B4219A" w:rsidP="003E478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sz w:val="24"/>
          <w:szCs w:val="24"/>
        </w:rPr>
      </w:pPr>
    </w:p>
    <w:p w14:paraId="43E3879F" w14:textId="460000E7" w:rsidR="00D244F7" w:rsidRPr="00E52493" w:rsidRDefault="00D244F7" w:rsidP="00D244F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79526C">
        <w:t xml:space="preserve">Kongres </w:t>
      </w:r>
      <w:r w:rsidR="00B73197" w:rsidRPr="0079526C">
        <w:t>rozpoczęto</w:t>
      </w:r>
      <w:r w:rsidRPr="0079526C">
        <w:t xml:space="preserve"> uroczystą ceremonią otwarcia</w:t>
      </w:r>
      <w:r w:rsidR="00B73197" w:rsidRPr="0079526C">
        <w:t xml:space="preserve">, podczas której zaprezentowano </w:t>
      </w:r>
      <w:r w:rsidRPr="0079526C">
        <w:t xml:space="preserve">bogate dziedzictwo kulturowe </w:t>
      </w:r>
      <w:proofErr w:type="spellStart"/>
      <w:r w:rsidRPr="0079526C">
        <w:t>Türkiye</w:t>
      </w:r>
      <w:proofErr w:type="spellEnd"/>
      <w:r w:rsidRPr="0079526C">
        <w:t xml:space="preserve"> (Turcji)</w:t>
      </w:r>
      <w:r w:rsidR="00B73197" w:rsidRPr="0079526C">
        <w:t xml:space="preserve"> i tradycję</w:t>
      </w:r>
      <w:r w:rsidRPr="0079526C">
        <w:t xml:space="preserve"> tureckiej gościnności. W trakcie wydarzenia astronauci będą spotykać się z przedstawicielami światowej społeczności kosmicznej, w szczególności </w:t>
      </w:r>
      <w:r w:rsidRPr="0079526C">
        <w:lastRenderedPageBreak/>
        <w:t xml:space="preserve">ze studentami i młodymi profesjonalistami. </w:t>
      </w:r>
      <w:r w:rsidR="00B73197" w:rsidRPr="0079526C">
        <w:t xml:space="preserve">To także </w:t>
      </w:r>
      <w:r w:rsidR="00B4219A" w:rsidRPr="0079526C">
        <w:t>niepowtarz</w:t>
      </w:r>
      <w:r w:rsidR="00B73197" w:rsidRPr="0079526C">
        <w:t>alna okazja</w:t>
      </w:r>
      <w:r w:rsidR="00B4219A" w:rsidRPr="0079526C">
        <w:t xml:space="preserve"> do </w:t>
      </w:r>
      <w:r w:rsidR="00B73197" w:rsidRPr="0079526C">
        <w:t>rozmów</w:t>
      </w:r>
      <w:r w:rsidR="00B4219A" w:rsidRPr="0079526C">
        <w:t xml:space="preserve"> z naocznymi</w:t>
      </w:r>
      <w:r w:rsidR="00B4219A" w:rsidRPr="00E52493">
        <w:t xml:space="preserve"> świadkami i uczestnikami podróży kosmicznych.</w:t>
      </w:r>
      <w:r w:rsidRPr="00E52493">
        <w:t xml:space="preserve"> </w:t>
      </w:r>
      <w:r w:rsidR="00BC62FA" w:rsidRPr="00E52493">
        <w:t xml:space="preserve">Jednym z najważniejszych punktów programu będzie uroczysta Gala i Kolacja IAC 2026 w starożytnym teatrze w </w:t>
      </w:r>
      <w:proofErr w:type="spellStart"/>
      <w:r w:rsidR="00BC62FA" w:rsidRPr="00E52493">
        <w:t>Aspendos</w:t>
      </w:r>
      <w:proofErr w:type="spellEnd"/>
      <w:r w:rsidR="00BC62FA" w:rsidRPr="00E52493">
        <w:t>.</w:t>
      </w:r>
      <w:r w:rsidR="00B73197" w:rsidRPr="00E52493">
        <w:t xml:space="preserve"> </w:t>
      </w:r>
    </w:p>
    <w:p w14:paraId="46C9095E" w14:textId="77777777" w:rsidR="009525EA" w:rsidRDefault="009525EA" w:rsidP="003E478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/>
          <w:sz w:val="24"/>
          <w:szCs w:val="24"/>
        </w:rPr>
      </w:pPr>
    </w:p>
    <w:p w14:paraId="2979465F" w14:textId="77777777" w:rsidR="003E478B" w:rsidRPr="00E52493" w:rsidRDefault="003E478B" w:rsidP="003E478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/>
        </w:rPr>
      </w:pPr>
      <w:r w:rsidRPr="00E52493">
        <w:rPr>
          <w:b/>
        </w:rPr>
        <w:t>„Świat potrzebuje więcej przestrzeni”</w:t>
      </w:r>
    </w:p>
    <w:p w14:paraId="2C8D8194" w14:textId="6B0A39FA" w:rsidR="00D244F7" w:rsidRPr="00E52493" w:rsidRDefault="00C1128E" w:rsidP="003E478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366610">
        <w:t>Hasło przewodnie IAC 2026 – „Świat potrzebuje więcej p</w:t>
      </w:r>
      <w:r w:rsidR="00366610" w:rsidRPr="00366610">
        <w:t>rzestrzeni” – to wyraźny apel o </w:t>
      </w:r>
      <w:r w:rsidRPr="00366610">
        <w:t xml:space="preserve">zrównoważony i sprawiedliwy rozwój sektora kosmicznego. Zwraca uwagę na konieczność bezpiecznego i </w:t>
      </w:r>
      <w:proofErr w:type="spellStart"/>
      <w:r w:rsidRPr="00366610">
        <w:t>inkluzywnego</w:t>
      </w:r>
      <w:proofErr w:type="spellEnd"/>
      <w:r w:rsidRPr="00366610">
        <w:t xml:space="preserve"> odkrywania wszechświata. Podkreśla również, że tylko dzięki globalnej współpracy możemy zachować </w:t>
      </w:r>
      <w:proofErr w:type="gramStart"/>
      <w:r w:rsidRPr="00366610">
        <w:t>kosmos jako</w:t>
      </w:r>
      <w:proofErr w:type="gramEnd"/>
      <w:r w:rsidRPr="00366610">
        <w:t xml:space="preserve"> strefę pokoju, której zasoby i odkrycia będą służyć całej ludzkości oraz przyszłym pokoleniom. </w:t>
      </w:r>
      <w:r w:rsidR="00D244F7" w:rsidRPr="00366610">
        <w:t xml:space="preserve">W ramach tegorocznego kongresu odbędą się dyskusje, prezentacje oraz warsztaty poświęcone najważniejszym wyzwaniom związanym z bezpieczeństwem kosmicznym, eksploracją kosmosu oraz etycznymi konsekwencjami działalności człowieka poza Ziemią. Wydarzenie </w:t>
      </w:r>
      <w:r w:rsidR="00E52493" w:rsidRPr="00366610">
        <w:t xml:space="preserve">jest </w:t>
      </w:r>
      <w:r w:rsidR="0079526C" w:rsidRPr="00366610">
        <w:t>również okazją do dyskusji</w:t>
      </w:r>
      <w:r w:rsidR="00D244F7" w:rsidRPr="00366610">
        <w:t>, jak zadbać o to, aby kosmos pozostał przestrzenią możliwości, inspiracji i współpracy dla kolejnych pokoleń.</w:t>
      </w:r>
    </w:p>
    <w:p w14:paraId="4BB0E727" w14:textId="77777777" w:rsidR="00D244F7" w:rsidRPr="00E52493" w:rsidRDefault="00D244F7" w:rsidP="003E478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</w:p>
    <w:p w14:paraId="5CA09B95" w14:textId="77777777" w:rsidR="00D244F7" w:rsidRPr="00E52493" w:rsidRDefault="00D244F7" w:rsidP="003E478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/>
          <w:i/>
        </w:rPr>
      </w:pPr>
      <w:r w:rsidRPr="00E52493">
        <w:rPr>
          <w:b/>
        </w:rPr>
        <w:t>„</w:t>
      </w:r>
      <w:proofErr w:type="spellStart"/>
      <w:r w:rsidRPr="00E52493">
        <w:rPr>
          <w:b/>
        </w:rPr>
        <w:t>Turquoise</w:t>
      </w:r>
      <w:proofErr w:type="spellEnd"/>
      <w:r w:rsidRPr="00E52493">
        <w:rPr>
          <w:b/>
        </w:rPr>
        <w:t>” – maskotka</w:t>
      </w:r>
      <w:r w:rsidR="00FA71DA" w:rsidRPr="00E52493">
        <w:rPr>
          <w:b/>
        </w:rPr>
        <w:t xml:space="preserve"> IAC 2026 inspirowana</w:t>
      </w:r>
      <w:r w:rsidRPr="00E52493">
        <w:rPr>
          <w:b/>
        </w:rPr>
        <w:t xml:space="preserve"> żółwiem </w:t>
      </w:r>
      <w:r w:rsidR="00CF103A" w:rsidRPr="00E52493">
        <w:rPr>
          <w:b/>
        </w:rPr>
        <w:t xml:space="preserve">karetta </w:t>
      </w:r>
      <w:r w:rsidR="00CF103A" w:rsidRPr="00E52493">
        <w:rPr>
          <w:b/>
          <w:i/>
        </w:rPr>
        <w:t>(</w:t>
      </w:r>
      <w:proofErr w:type="spellStart"/>
      <w:r w:rsidRPr="00E52493">
        <w:rPr>
          <w:b/>
          <w:i/>
        </w:rPr>
        <w:t>Caretta</w:t>
      </w:r>
      <w:proofErr w:type="spellEnd"/>
      <w:r w:rsidRPr="00E52493">
        <w:rPr>
          <w:b/>
          <w:i/>
        </w:rPr>
        <w:t xml:space="preserve"> </w:t>
      </w:r>
      <w:proofErr w:type="spellStart"/>
      <w:r w:rsidRPr="00E52493">
        <w:rPr>
          <w:b/>
          <w:i/>
        </w:rPr>
        <w:t>caretta</w:t>
      </w:r>
      <w:proofErr w:type="spellEnd"/>
      <w:r w:rsidR="00CF103A" w:rsidRPr="00E52493">
        <w:rPr>
          <w:b/>
          <w:i/>
        </w:rPr>
        <w:t>)</w:t>
      </w:r>
    </w:p>
    <w:p w14:paraId="187D89DC" w14:textId="080BC7BD" w:rsidR="003E478B" w:rsidRPr="00E52493" w:rsidRDefault="00D244F7" w:rsidP="00D244F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/>
          <w:i/>
        </w:rPr>
      </w:pPr>
      <w:r w:rsidRPr="00E52493">
        <w:t xml:space="preserve">Oficjalną maskotką IAC 2026 jest </w:t>
      </w:r>
      <w:proofErr w:type="spellStart"/>
      <w:r w:rsidR="005F6CB6" w:rsidRPr="00E52493">
        <w:t>Turquoise</w:t>
      </w:r>
      <w:proofErr w:type="spellEnd"/>
      <w:r w:rsidR="005F6CB6" w:rsidRPr="00E52493">
        <w:t xml:space="preserve"> – żółw karetta </w:t>
      </w:r>
      <w:r w:rsidR="005F6CB6" w:rsidRPr="00E52493">
        <w:rPr>
          <w:i/>
        </w:rPr>
        <w:t>(</w:t>
      </w:r>
      <w:proofErr w:type="spellStart"/>
      <w:r w:rsidR="005F6CB6" w:rsidRPr="00E52493">
        <w:rPr>
          <w:i/>
        </w:rPr>
        <w:t>Caretta</w:t>
      </w:r>
      <w:proofErr w:type="spellEnd"/>
      <w:r w:rsidR="005F6CB6" w:rsidRPr="00E52493">
        <w:rPr>
          <w:i/>
        </w:rPr>
        <w:t xml:space="preserve"> </w:t>
      </w:r>
      <w:proofErr w:type="spellStart"/>
      <w:r w:rsidR="005F6CB6" w:rsidRPr="00E52493">
        <w:rPr>
          <w:i/>
        </w:rPr>
        <w:t>caretta</w:t>
      </w:r>
      <w:proofErr w:type="spellEnd"/>
      <w:r w:rsidR="005F6CB6" w:rsidRPr="00E52493">
        <w:rPr>
          <w:i/>
        </w:rPr>
        <w:t>)</w:t>
      </w:r>
      <w:r w:rsidRPr="00E52493">
        <w:rPr>
          <w:i/>
        </w:rPr>
        <w:t>,</w:t>
      </w:r>
      <w:r w:rsidRPr="00E52493">
        <w:t xml:space="preserve"> którego nazwa nawiązuje do krystalicznie czystych wód</w:t>
      </w:r>
      <w:r w:rsidR="005F6CB6" w:rsidRPr="00E52493">
        <w:t xml:space="preserve"> Antalyi. Żółwie karetta</w:t>
      </w:r>
      <w:r w:rsidRPr="00E52493">
        <w:t xml:space="preserve">, jeden z najbardziej charakterystycznych gatunków Morza Śródziemnego, składają jaja na kilku plażach </w:t>
      </w:r>
      <w:r w:rsidR="005F6CB6" w:rsidRPr="00E52493">
        <w:t xml:space="preserve">regionu </w:t>
      </w:r>
      <w:r w:rsidRPr="00E52493">
        <w:t>Antalyi,</w:t>
      </w:r>
      <w:r w:rsidR="00366610">
        <w:t xml:space="preserve"> w </w:t>
      </w:r>
      <w:r w:rsidR="005F6CB6" w:rsidRPr="00E52493">
        <w:t>tym w Belek, gdzie odbywa</w:t>
      </w:r>
      <w:r w:rsidRPr="00E52493">
        <w:t xml:space="preserve"> się IAC 2026. Inspirowana tym wyjątkowym gatunkiem maskotka </w:t>
      </w:r>
      <w:proofErr w:type="spellStart"/>
      <w:r w:rsidRPr="00E52493">
        <w:t>Turquoise</w:t>
      </w:r>
      <w:proofErr w:type="spellEnd"/>
      <w:r w:rsidRPr="00E52493">
        <w:t xml:space="preserve"> symbolizuje podróż prowadzącą od turkusowych wybrzeży aż po gwiazdy. Żółwie </w:t>
      </w:r>
      <w:r w:rsidR="005F6CB6" w:rsidRPr="00E52493">
        <w:t xml:space="preserve">karetta </w:t>
      </w:r>
      <w:r w:rsidR="005F6CB6" w:rsidRPr="00E52493">
        <w:rPr>
          <w:i/>
        </w:rPr>
        <w:t>(</w:t>
      </w:r>
      <w:proofErr w:type="spellStart"/>
      <w:r w:rsidR="005F6CB6" w:rsidRPr="00E52493">
        <w:rPr>
          <w:i/>
        </w:rPr>
        <w:t>Caretta</w:t>
      </w:r>
      <w:proofErr w:type="spellEnd"/>
      <w:r w:rsidR="005F6CB6" w:rsidRPr="00E52493">
        <w:rPr>
          <w:i/>
        </w:rPr>
        <w:t xml:space="preserve"> </w:t>
      </w:r>
      <w:proofErr w:type="spellStart"/>
      <w:r w:rsidR="005F6CB6" w:rsidRPr="00E52493">
        <w:rPr>
          <w:i/>
        </w:rPr>
        <w:t>caretta</w:t>
      </w:r>
      <w:proofErr w:type="spellEnd"/>
      <w:r w:rsidR="005F6CB6" w:rsidRPr="00E52493">
        <w:rPr>
          <w:i/>
        </w:rPr>
        <w:t>)</w:t>
      </w:r>
      <w:r w:rsidR="005F6CB6" w:rsidRPr="00E52493">
        <w:rPr>
          <w:b/>
          <w:i/>
        </w:rPr>
        <w:t xml:space="preserve"> </w:t>
      </w:r>
      <w:r w:rsidRPr="00E52493">
        <w:t xml:space="preserve">pokonują tysiące kilometrów, migrując od tureckiego wybrzeża, a następnie wracają na plaże, gdzie przyszły </w:t>
      </w:r>
      <w:r w:rsidRPr="00366610">
        <w:t>na świat, aby złożyć</w:t>
      </w:r>
      <w:r w:rsidR="0079526C" w:rsidRPr="00366610">
        <w:t xml:space="preserve"> tam swoje</w:t>
      </w:r>
      <w:r w:rsidRPr="00366610">
        <w:t xml:space="preserve"> jaja. Ich wędrówka i instynkt odkrywania odzwierciedlają ludzką </w:t>
      </w:r>
      <w:r w:rsidR="0079526C" w:rsidRPr="00366610">
        <w:t>podróż w kosmos, podczas gdy</w:t>
      </w:r>
      <w:r w:rsidRPr="00366610">
        <w:t xml:space="preserve"> powrót przypomina</w:t>
      </w:r>
      <w:r w:rsidRPr="00E52493">
        <w:t xml:space="preserve"> nam o Ziemi, naszym prawdziwym domu. </w:t>
      </w:r>
      <w:proofErr w:type="spellStart"/>
      <w:r w:rsidRPr="00E52493">
        <w:t>Turquoise</w:t>
      </w:r>
      <w:proofErr w:type="spellEnd"/>
      <w:r w:rsidRPr="00E52493">
        <w:t xml:space="preserve"> </w:t>
      </w:r>
      <w:proofErr w:type="gramStart"/>
      <w:r w:rsidRPr="00E52493">
        <w:t>jest więc</w:t>
      </w:r>
      <w:proofErr w:type="gramEnd"/>
      <w:r w:rsidRPr="00E52493">
        <w:t xml:space="preserve"> czymś więcej niż </w:t>
      </w:r>
      <w:r w:rsidR="005F6CB6" w:rsidRPr="00E52493">
        <w:t xml:space="preserve">tylko </w:t>
      </w:r>
      <w:r w:rsidRPr="00E52493">
        <w:t>symbole</w:t>
      </w:r>
      <w:r w:rsidR="0079526C">
        <w:t xml:space="preserve">m – stanowi wyjątkowe </w:t>
      </w:r>
      <w:r w:rsidR="0079526C" w:rsidRPr="00366610">
        <w:t>odniesienie do</w:t>
      </w:r>
      <w:r w:rsidRPr="00366610">
        <w:t xml:space="preserve"> Antalyi</w:t>
      </w:r>
      <w:r w:rsidRPr="00E52493">
        <w:t xml:space="preserve"> i przestrzeni kosmicznej.</w:t>
      </w:r>
    </w:p>
    <w:p w14:paraId="231E7186" w14:textId="77777777" w:rsidR="00C1128E" w:rsidRPr="00E52493" w:rsidRDefault="00C1128E" w:rsidP="00D244F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</w:p>
    <w:p w14:paraId="61F5E8C9" w14:textId="77777777" w:rsidR="003E478B" w:rsidRPr="00E52493" w:rsidRDefault="003E478B" w:rsidP="003E478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/>
        </w:rPr>
      </w:pPr>
      <w:r w:rsidRPr="00E52493">
        <w:rPr>
          <w:b/>
        </w:rPr>
        <w:t xml:space="preserve">Antalya: centrum turystyki i międzynarodowych wydarzeń </w:t>
      </w:r>
      <w:proofErr w:type="spellStart"/>
      <w:r w:rsidRPr="00E52493">
        <w:rPr>
          <w:b/>
        </w:rPr>
        <w:t>Türkiye</w:t>
      </w:r>
      <w:proofErr w:type="spellEnd"/>
      <w:r w:rsidR="00D244F7" w:rsidRPr="00E52493">
        <w:rPr>
          <w:b/>
        </w:rPr>
        <w:t xml:space="preserve"> (Turcji)</w:t>
      </w:r>
    </w:p>
    <w:p w14:paraId="31F04F52" w14:textId="7B503BF4" w:rsidR="00EA0229" w:rsidRPr="00E52493" w:rsidRDefault="00D244F7" w:rsidP="00D244F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E52493">
        <w:t xml:space="preserve">Położona wśród spektakularnych krajobrazów Riwiery Tureckiej Antalya </w:t>
      </w:r>
      <w:r w:rsidR="00366610">
        <w:t>to połączenie pięknych plaż i </w:t>
      </w:r>
      <w:r w:rsidR="005F6CB6" w:rsidRPr="00E52493">
        <w:t>starożytnych miast z bogatą sceną kulinarną oraz szeroką ofertą aktywności sportowych.</w:t>
      </w:r>
      <w:r w:rsidRPr="00E52493">
        <w:t xml:space="preserve"> Jej atuty wykraczają jednak daleko poza turystykę. Dzięki uniwersytetom i ośrodkom badawczym działającym w takich dziedzinach jak astronomia i inżynieria lotnicza i kosmiczna miasto jest również ważnym ośrodkiem nauki, technologii i </w:t>
      </w:r>
      <w:r w:rsidR="005F6CB6" w:rsidRPr="00E52493">
        <w:t xml:space="preserve">wymiany </w:t>
      </w:r>
      <w:r w:rsidRPr="00E52493">
        <w:t xml:space="preserve">międzynarodowej. </w:t>
      </w:r>
      <w:r w:rsidR="00C846CE" w:rsidRPr="00E52493">
        <w:t xml:space="preserve">Antalya, </w:t>
      </w:r>
      <w:r w:rsidR="005F6CB6" w:rsidRPr="00E52493">
        <w:t xml:space="preserve">do której można łatwo dotrzeć drogą </w:t>
      </w:r>
      <w:r w:rsidR="00C846CE" w:rsidRPr="00E52493">
        <w:t>lotniczą, lądową i morską o</w:t>
      </w:r>
      <w:r w:rsidRPr="00E52493">
        <w:t>feruje rozbudowaną bazę luksusowych obiektów noclegowych oraz centra kongresowe i kon</w:t>
      </w:r>
      <w:r w:rsidR="00C846CE" w:rsidRPr="00E52493">
        <w:t xml:space="preserve">ferencyjne, które łącznie mogą </w:t>
      </w:r>
      <w:r w:rsidRPr="00E52493">
        <w:t xml:space="preserve">pomieścić 175 000 osób. </w:t>
      </w:r>
      <w:r w:rsidR="0079526C" w:rsidRPr="00366610">
        <w:t>Wraz</w:t>
      </w:r>
      <w:r w:rsidRPr="00E52493">
        <w:t xml:space="preserve"> z różnorodną ofertą turystyczną miasta atuty te zapewniają uczestnikom możliwość wyjątkowego pobytu zarówno podczas samego kongresu, j</w:t>
      </w:r>
      <w:r w:rsidR="00C846CE" w:rsidRPr="00E52493">
        <w:t>ak i poza nim</w:t>
      </w:r>
      <w:r w:rsidRPr="00E52493">
        <w:t>.</w:t>
      </w:r>
    </w:p>
    <w:p w14:paraId="6B1FD0A2" w14:textId="77777777" w:rsidR="005F6CB6" w:rsidRPr="00E52493" w:rsidRDefault="005F6CB6" w:rsidP="00D244F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</w:p>
    <w:p w14:paraId="3E93BA82" w14:textId="77777777" w:rsidR="00D244F7" w:rsidRPr="00D244F7" w:rsidRDefault="00D244F7" w:rsidP="00D244F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sz w:val="24"/>
          <w:szCs w:val="24"/>
        </w:rPr>
      </w:pPr>
    </w:p>
    <w:p w14:paraId="4466D72E" w14:textId="77777777" w:rsidR="00EC0378" w:rsidRPr="00D244F7" w:rsidRDefault="00EC0378" w:rsidP="003E478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rFonts w:asciiTheme="minorHAnsi" w:hAnsiTheme="minorHAnsi" w:cstheme="minorHAnsi"/>
          <w:b/>
          <w:color w:val="000000"/>
          <w:sz w:val="18"/>
          <w:szCs w:val="18"/>
        </w:rPr>
      </w:pPr>
      <w:r w:rsidRPr="00D244F7">
        <w:rPr>
          <w:rFonts w:asciiTheme="minorHAnsi" w:hAnsiTheme="minorHAnsi" w:cstheme="minorHAnsi"/>
          <w:b/>
          <w:color w:val="000000"/>
          <w:sz w:val="18"/>
          <w:szCs w:val="18"/>
        </w:rPr>
        <w:t>Biuro prasowe Biura Radcy ds. Kultury i Informacji Ambasady Turcji w Polsce</w:t>
      </w:r>
    </w:p>
    <w:p w14:paraId="3859E444" w14:textId="77777777" w:rsidR="00EC0378" w:rsidRPr="003E478B" w:rsidRDefault="00EC0378" w:rsidP="003E478B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3E478B">
        <w:rPr>
          <w:rFonts w:asciiTheme="minorHAnsi" w:hAnsiTheme="minorHAnsi" w:cstheme="minorHAnsi"/>
          <w:bCs/>
          <w:sz w:val="18"/>
          <w:szCs w:val="18"/>
        </w:rPr>
        <w:t>Emilia Potocka</w:t>
      </w:r>
    </w:p>
    <w:p w14:paraId="6B96D566" w14:textId="77777777" w:rsidR="00EC0378" w:rsidRPr="008B1DD1" w:rsidRDefault="00EC0378" w:rsidP="003E478B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18"/>
          <w:szCs w:val="18"/>
        </w:rPr>
      </w:pPr>
      <w:proofErr w:type="gramStart"/>
      <w:r w:rsidRPr="008B1DD1">
        <w:rPr>
          <w:rFonts w:asciiTheme="minorHAnsi" w:hAnsiTheme="minorHAnsi" w:cstheme="minorHAnsi"/>
          <w:bCs/>
          <w:sz w:val="18"/>
          <w:szCs w:val="18"/>
        </w:rPr>
        <w:t>e-mail</w:t>
      </w:r>
      <w:proofErr w:type="gramEnd"/>
      <w:r w:rsidRPr="008B1DD1">
        <w:rPr>
          <w:rFonts w:asciiTheme="minorHAnsi" w:hAnsiTheme="minorHAnsi" w:cstheme="minorHAnsi"/>
          <w:bCs/>
          <w:sz w:val="18"/>
          <w:szCs w:val="18"/>
        </w:rPr>
        <w:t xml:space="preserve">: </w:t>
      </w:r>
      <w:hyperlink r:id="rId10" w:history="1">
        <w:r w:rsidRPr="008B1DD1">
          <w:rPr>
            <w:rStyle w:val="Hipercze"/>
            <w:rFonts w:asciiTheme="minorHAnsi" w:hAnsiTheme="minorHAnsi" w:cstheme="minorHAnsi"/>
            <w:bCs/>
            <w:sz w:val="18"/>
            <w:szCs w:val="18"/>
          </w:rPr>
          <w:t>e.potocka@synertime.pl</w:t>
        </w:r>
      </w:hyperlink>
    </w:p>
    <w:p w14:paraId="14859BF3" w14:textId="77777777" w:rsidR="009C0358" w:rsidRPr="003E478B" w:rsidRDefault="00EC0378" w:rsidP="003E478B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18"/>
          <w:szCs w:val="18"/>
        </w:rPr>
      </w:pPr>
      <w:proofErr w:type="spellStart"/>
      <w:proofErr w:type="gramStart"/>
      <w:r w:rsidRPr="003E478B">
        <w:rPr>
          <w:rFonts w:asciiTheme="minorHAnsi" w:hAnsiTheme="minorHAnsi" w:cstheme="minorHAnsi"/>
          <w:bCs/>
          <w:sz w:val="18"/>
          <w:szCs w:val="18"/>
        </w:rPr>
        <w:t>tel</w:t>
      </w:r>
      <w:proofErr w:type="spellEnd"/>
      <w:proofErr w:type="gramEnd"/>
      <w:r w:rsidRPr="003E478B">
        <w:rPr>
          <w:rFonts w:asciiTheme="minorHAnsi" w:hAnsiTheme="minorHAnsi" w:cstheme="minorHAnsi"/>
          <w:bCs/>
          <w:sz w:val="18"/>
          <w:szCs w:val="18"/>
        </w:rPr>
        <w:t>: 668 132 416</w:t>
      </w:r>
    </w:p>
    <w:sectPr w:rsidR="009C0358" w:rsidRPr="003E478B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pgNumType w:start="1"/>
      <w:cols w:space="708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CB320F9" w15:done="0"/>
  <w15:commentEx w15:paraId="7F04EB30" w15:done="0"/>
  <w15:commentEx w15:paraId="7ABF7EA7" w15:paraIdParent="7F04EB30" w15:done="0"/>
  <w15:commentEx w15:paraId="1F6AD45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265185" w14:textId="77777777" w:rsidR="00096F11" w:rsidRDefault="00096F11">
      <w:pPr>
        <w:spacing w:after="0" w:line="240" w:lineRule="auto"/>
      </w:pPr>
      <w:r>
        <w:separator/>
      </w:r>
    </w:p>
  </w:endnote>
  <w:endnote w:type="continuationSeparator" w:id="0">
    <w:p w14:paraId="6B5598D9" w14:textId="77777777" w:rsidR="00096F11" w:rsidRDefault="00096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06C0F9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>_________________</w:t>
    </w:r>
  </w:p>
  <w:p w14:paraId="66260BA3" w14:textId="77777777" w:rsidR="00C16FF0" w:rsidRDefault="00C16FF0" w:rsidP="005A4E2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105"/>
        <w:tab w:val="center" w:pos="4535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Kontakt dla mediów:</w:t>
    </w:r>
  </w:p>
  <w:p w14:paraId="5C995DBB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Biuro prasowe Biura Radcy ds. Kultury i Informacji Ambasady Turcji w Polsce</w:t>
    </w:r>
  </w:p>
  <w:p w14:paraId="02ADAFE5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Emilia Potocka |Tel: 668 132 416 | E-Mail: </w:t>
    </w:r>
    <w:hyperlink r:id="rId1">
      <w:r>
        <w:rPr>
          <w:color w:val="0000FF"/>
          <w:sz w:val="20"/>
          <w:szCs w:val="20"/>
          <w:u w:val="single"/>
        </w:rPr>
        <w:t>e.potocka@synertime.pl</w:t>
      </w:r>
    </w:hyperlink>
    <w:r>
      <w:rPr>
        <w:color w:val="000000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E375A3" w14:textId="77777777" w:rsidR="00096F11" w:rsidRDefault="00096F11">
      <w:pPr>
        <w:spacing w:after="0" w:line="240" w:lineRule="auto"/>
      </w:pPr>
      <w:r>
        <w:separator/>
      </w:r>
    </w:p>
  </w:footnote>
  <w:footnote w:type="continuationSeparator" w:id="0">
    <w:p w14:paraId="75F9144F" w14:textId="77777777" w:rsidR="00096F11" w:rsidRDefault="00096F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3B9065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 Narrow" w:eastAsia="Arial Narrow" w:hAnsi="Arial Narrow" w:cs="Arial Narrow"/>
        <w:color w:val="000000"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BF011BC" wp14:editId="33E526B3">
          <wp:simplePos x="0" y="0"/>
          <wp:positionH relativeFrom="column">
            <wp:posOffset>3900805</wp:posOffset>
          </wp:positionH>
          <wp:positionV relativeFrom="paragraph">
            <wp:posOffset>-26668</wp:posOffset>
          </wp:positionV>
          <wp:extent cx="1895475" cy="1019175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5475" cy="1019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51F2951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 Narrow" w:eastAsia="Arial Narrow" w:hAnsi="Arial Narrow" w:cs="Arial Narrow"/>
        <w:color w:val="000000"/>
        <w:sz w:val="28"/>
        <w:szCs w:val="28"/>
      </w:rPr>
    </w:pPr>
  </w:p>
  <w:p w14:paraId="1780CBDD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 Narrow" w:eastAsia="Arial Narrow" w:hAnsi="Arial Narrow" w:cs="Arial Narrow"/>
        <w:color w:val="000000"/>
        <w:sz w:val="28"/>
        <w:szCs w:val="28"/>
      </w:rPr>
    </w:pPr>
  </w:p>
  <w:p w14:paraId="4319A30B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>Informacja prasowa</w:t>
    </w:r>
  </w:p>
  <w:p w14:paraId="4990BAF5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50611A4D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  <w:p w14:paraId="383AD8E2" w14:textId="77777777" w:rsidR="00C16FF0" w:rsidRDefault="000574B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t xml:space="preserve">Warszawa, </w:t>
    </w:r>
    <w:r w:rsidR="00E52493">
      <w:rPr>
        <w:color w:val="000000"/>
      </w:rPr>
      <w:t>05</w:t>
    </w:r>
    <w:r w:rsidR="005E5794">
      <w:rPr>
        <w:color w:val="000000"/>
      </w:rPr>
      <w:t>.</w:t>
    </w:r>
    <w:r w:rsidR="003E478B">
      <w:rPr>
        <w:color w:val="000000"/>
      </w:rPr>
      <w:t>10</w:t>
    </w:r>
    <w:r w:rsidR="0044537B">
      <w:rPr>
        <w:color w:val="000000"/>
      </w:rPr>
      <w:t>.2026</w:t>
    </w:r>
    <w:r w:rsidR="00C16FF0">
      <w:rPr>
        <w:color w:val="000000"/>
      </w:rPr>
      <w:t xml:space="preserve"> </w:t>
    </w:r>
    <w:proofErr w:type="gramStart"/>
    <w:r w:rsidR="00C16FF0">
      <w:rPr>
        <w:color w:val="000000"/>
      </w:rPr>
      <w:t>r</w:t>
    </w:r>
    <w:proofErr w:type="gramEnd"/>
    <w:r w:rsidR="00C16FF0">
      <w:rPr>
        <w:color w:val="000000"/>
      </w:rPr>
      <w:t>.</w:t>
    </w:r>
  </w:p>
  <w:p w14:paraId="449F38EF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A0C8A"/>
    <w:multiLevelType w:val="hybridMultilevel"/>
    <w:tmpl w:val="877E92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804358"/>
    <w:multiLevelType w:val="hybridMultilevel"/>
    <w:tmpl w:val="74DCA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3E0C73"/>
    <w:multiLevelType w:val="hybridMultilevel"/>
    <w:tmpl w:val="820C8D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6C3429"/>
    <w:multiLevelType w:val="hybridMultilevel"/>
    <w:tmpl w:val="B680D282"/>
    <w:lvl w:ilvl="0" w:tplc="1AEC525A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gata Aydin">
    <w15:presenceInfo w15:providerId="None" w15:userId="Agata Ayd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719E4"/>
    <w:rsid w:val="00036B8F"/>
    <w:rsid w:val="000422C3"/>
    <w:rsid w:val="000545BE"/>
    <w:rsid w:val="000557B7"/>
    <w:rsid w:val="000574B6"/>
    <w:rsid w:val="0006086A"/>
    <w:rsid w:val="00063932"/>
    <w:rsid w:val="00072CFB"/>
    <w:rsid w:val="00085F3D"/>
    <w:rsid w:val="00096F11"/>
    <w:rsid w:val="000A0908"/>
    <w:rsid w:val="000A2CDC"/>
    <w:rsid w:val="000A5B8F"/>
    <w:rsid w:val="000A769C"/>
    <w:rsid w:val="000B2FAE"/>
    <w:rsid w:val="000C747F"/>
    <w:rsid w:val="000D38A0"/>
    <w:rsid w:val="000D3B1D"/>
    <w:rsid w:val="000D66BA"/>
    <w:rsid w:val="000F038E"/>
    <w:rsid w:val="000F19DF"/>
    <w:rsid w:val="000F586B"/>
    <w:rsid w:val="000F7EAB"/>
    <w:rsid w:val="00113296"/>
    <w:rsid w:val="00115344"/>
    <w:rsid w:val="00123485"/>
    <w:rsid w:val="00125C6B"/>
    <w:rsid w:val="00135753"/>
    <w:rsid w:val="001567C9"/>
    <w:rsid w:val="0016497A"/>
    <w:rsid w:val="001725DB"/>
    <w:rsid w:val="0018372C"/>
    <w:rsid w:val="00186753"/>
    <w:rsid w:val="00190A8F"/>
    <w:rsid w:val="001A1C43"/>
    <w:rsid w:val="001A1CFF"/>
    <w:rsid w:val="001A4A6F"/>
    <w:rsid w:val="001B6E70"/>
    <w:rsid w:val="001C3D58"/>
    <w:rsid w:val="001F28DF"/>
    <w:rsid w:val="001F677F"/>
    <w:rsid w:val="002018CE"/>
    <w:rsid w:val="00203555"/>
    <w:rsid w:val="00230179"/>
    <w:rsid w:val="00251DAF"/>
    <w:rsid w:val="00270B76"/>
    <w:rsid w:val="00275395"/>
    <w:rsid w:val="0028109B"/>
    <w:rsid w:val="002934BE"/>
    <w:rsid w:val="00293A7A"/>
    <w:rsid w:val="0029528E"/>
    <w:rsid w:val="00297488"/>
    <w:rsid w:val="002A6979"/>
    <w:rsid w:val="002B18E4"/>
    <w:rsid w:val="002B4AF9"/>
    <w:rsid w:val="002B5543"/>
    <w:rsid w:val="002B7FDD"/>
    <w:rsid w:val="002E1384"/>
    <w:rsid w:val="002E1DE8"/>
    <w:rsid w:val="00302B9D"/>
    <w:rsid w:val="003136B0"/>
    <w:rsid w:val="003168E2"/>
    <w:rsid w:val="0032514E"/>
    <w:rsid w:val="003308BD"/>
    <w:rsid w:val="00332252"/>
    <w:rsid w:val="003336E3"/>
    <w:rsid w:val="0033551A"/>
    <w:rsid w:val="0033610B"/>
    <w:rsid w:val="00336934"/>
    <w:rsid w:val="0034079B"/>
    <w:rsid w:val="00345C0B"/>
    <w:rsid w:val="0034798F"/>
    <w:rsid w:val="00360DC3"/>
    <w:rsid w:val="003621DF"/>
    <w:rsid w:val="00366610"/>
    <w:rsid w:val="003761F9"/>
    <w:rsid w:val="00376BC3"/>
    <w:rsid w:val="003819A7"/>
    <w:rsid w:val="00395638"/>
    <w:rsid w:val="003B6553"/>
    <w:rsid w:val="003C09BA"/>
    <w:rsid w:val="003D6C46"/>
    <w:rsid w:val="003E08F1"/>
    <w:rsid w:val="003E0FC8"/>
    <w:rsid w:val="003E478B"/>
    <w:rsid w:val="003E4909"/>
    <w:rsid w:val="003F41D5"/>
    <w:rsid w:val="004037C3"/>
    <w:rsid w:val="004122D6"/>
    <w:rsid w:val="004159E3"/>
    <w:rsid w:val="0042070F"/>
    <w:rsid w:val="0043098B"/>
    <w:rsid w:val="004353E0"/>
    <w:rsid w:val="00443A8D"/>
    <w:rsid w:val="0044537B"/>
    <w:rsid w:val="00454A56"/>
    <w:rsid w:val="0046107E"/>
    <w:rsid w:val="004633D3"/>
    <w:rsid w:val="00465B5A"/>
    <w:rsid w:val="004830A8"/>
    <w:rsid w:val="00483E3E"/>
    <w:rsid w:val="00486E8F"/>
    <w:rsid w:val="0049125D"/>
    <w:rsid w:val="004A283D"/>
    <w:rsid w:val="004B55A1"/>
    <w:rsid w:val="004C140A"/>
    <w:rsid w:val="004C5BD6"/>
    <w:rsid w:val="004D0BF9"/>
    <w:rsid w:val="004D7A54"/>
    <w:rsid w:val="004E2E19"/>
    <w:rsid w:val="004E4DEE"/>
    <w:rsid w:val="004F67A1"/>
    <w:rsid w:val="00522368"/>
    <w:rsid w:val="00522691"/>
    <w:rsid w:val="00525771"/>
    <w:rsid w:val="00530823"/>
    <w:rsid w:val="00531371"/>
    <w:rsid w:val="005319A9"/>
    <w:rsid w:val="00537AF3"/>
    <w:rsid w:val="00577226"/>
    <w:rsid w:val="00593F5A"/>
    <w:rsid w:val="00596628"/>
    <w:rsid w:val="005A03A4"/>
    <w:rsid w:val="005A15E4"/>
    <w:rsid w:val="005A4E2A"/>
    <w:rsid w:val="005A7751"/>
    <w:rsid w:val="005C48A3"/>
    <w:rsid w:val="005D0819"/>
    <w:rsid w:val="005E23C6"/>
    <w:rsid w:val="005E5794"/>
    <w:rsid w:val="005F1A4F"/>
    <w:rsid w:val="005F504F"/>
    <w:rsid w:val="005F6CB6"/>
    <w:rsid w:val="00602570"/>
    <w:rsid w:val="006114F5"/>
    <w:rsid w:val="006359F1"/>
    <w:rsid w:val="00672D9E"/>
    <w:rsid w:val="00675915"/>
    <w:rsid w:val="00675C64"/>
    <w:rsid w:val="006775FD"/>
    <w:rsid w:val="00677DA0"/>
    <w:rsid w:val="0068243F"/>
    <w:rsid w:val="00696E7B"/>
    <w:rsid w:val="006A3070"/>
    <w:rsid w:val="006A3DF1"/>
    <w:rsid w:val="006A5471"/>
    <w:rsid w:val="006B6D76"/>
    <w:rsid w:val="006B775C"/>
    <w:rsid w:val="006D680D"/>
    <w:rsid w:val="006F2376"/>
    <w:rsid w:val="0070502A"/>
    <w:rsid w:val="00705210"/>
    <w:rsid w:val="00707149"/>
    <w:rsid w:val="00731609"/>
    <w:rsid w:val="00735399"/>
    <w:rsid w:val="00737654"/>
    <w:rsid w:val="00737EB4"/>
    <w:rsid w:val="00741CEF"/>
    <w:rsid w:val="0075319F"/>
    <w:rsid w:val="00761851"/>
    <w:rsid w:val="00761C53"/>
    <w:rsid w:val="00763291"/>
    <w:rsid w:val="00764ADB"/>
    <w:rsid w:val="00775B74"/>
    <w:rsid w:val="00775B90"/>
    <w:rsid w:val="00777E5E"/>
    <w:rsid w:val="0078606F"/>
    <w:rsid w:val="00793E00"/>
    <w:rsid w:val="0079526C"/>
    <w:rsid w:val="007A7337"/>
    <w:rsid w:val="007B2215"/>
    <w:rsid w:val="007D12F5"/>
    <w:rsid w:val="007F3BA3"/>
    <w:rsid w:val="007F7424"/>
    <w:rsid w:val="00806B57"/>
    <w:rsid w:val="008108E3"/>
    <w:rsid w:val="008224FE"/>
    <w:rsid w:val="008342EB"/>
    <w:rsid w:val="00844034"/>
    <w:rsid w:val="0087056F"/>
    <w:rsid w:val="00871903"/>
    <w:rsid w:val="00876BB2"/>
    <w:rsid w:val="00896C68"/>
    <w:rsid w:val="008B1DD1"/>
    <w:rsid w:val="008F74E6"/>
    <w:rsid w:val="0091259C"/>
    <w:rsid w:val="00914A15"/>
    <w:rsid w:val="00915D08"/>
    <w:rsid w:val="00916ACE"/>
    <w:rsid w:val="009252FF"/>
    <w:rsid w:val="00936724"/>
    <w:rsid w:val="00942908"/>
    <w:rsid w:val="00946AF0"/>
    <w:rsid w:val="00950E1E"/>
    <w:rsid w:val="009525EA"/>
    <w:rsid w:val="00957262"/>
    <w:rsid w:val="0096628E"/>
    <w:rsid w:val="009807E6"/>
    <w:rsid w:val="009924C3"/>
    <w:rsid w:val="00996B9C"/>
    <w:rsid w:val="009B0318"/>
    <w:rsid w:val="009B0EAF"/>
    <w:rsid w:val="009C0358"/>
    <w:rsid w:val="009C6DA5"/>
    <w:rsid w:val="009D3397"/>
    <w:rsid w:val="009D4480"/>
    <w:rsid w:val="009E04F5"/>
    <w:rsid w:val="009F070C"/>
    <w:rsid w:val="009F1734"/>
    <w:rsid w:val="00A06958"/>
    <w:rsid w:val="00A22EC9"/>
    <w:rsid w:val="00A249E3"/>
    <w:rsid w:val="00A26929"/>
    <w:rsid w:val="00A315D3"/>
    <w:rsid w:val="00A334F6"/>
    <w:rsid w:val="00A5227E"/>
    <w:rsid w:val="00A527A2"/>
    <w:rsid w:val="00A711A7"/>
    <w:rsid w:val="00A75F73"/>
    <w:rsid w:val="00A863AB"/>
    <w:rsid w:val="00A94BCC"/>
    <w:rsid w:val="00AA5437"/>
    <w:rsid w:val="00AB390B"/>
    <w:rsid w:val="00AC6FFC"/>
    <w:rsid w:val="00B0073F"/>
    <w:rsid w:val="00B13A6C"/>
    <w:rsid w:val="00B15020"/>
    <w:rsid w:val="00B412C0"/>
    <w:rsid w:val="00B41413"/>
    <w:rsid w:val="00B4219A"/>
    <w:rsid w:val="00B4254B"/>
    <w:rsid w:val="00B5229F"/>
    <w:rsid w:val="00B538B0"/>
    <w:rsid w:val="00B66E47"/>
    <w:rsid w:val="00B73197"/>
    <w:rsid w:val="00B7373D"/>
    <w:rsid w:val="00B921B1"/>
    <w:rsid w:val="00B94549"/>
    <w:rsid w:val="00BA14EA"/>
    <w:rsid w:val="00BA2BCB"/>
    <w:rsid w:val="00BB05DA"/>
    <w:rsid w:val="00BB13BC"/>
    <w:rsid w:val="00BC10B8"/>
    <w:rsid w:val="00BC62FA"/>
    <w:rsid w:val="00BC6494"/>
    <w:rsid w:val="00BE624D"/>
    <w:rsid w:val="00BE6FF4"/>
    <w:rsid w:val="00BF71B2"/>
    <w:rsid w:val="00C000D9"/>
    <w:rsid w:val="00C046D8"/>
    <w:rsid w:val="00C1128E"/>
    <w:rsid w:val="00C16FF0"/>
    <w:rsid w:val="00C32DED"/>
    <w:rsid w:val="00C50EC0"/>
    <w:rsid w:val="00C57417"/>
    <w:rsid w:val="00C719E4"/>
    <w:rsid w:val="00C846CE"/>
    <w:rsid w:val="00C92206"/>
    <w:rsid w:val="00CC141C"/>
    <w:rsid w:val="00CC1963"/>
    <w:rsid w:val="00CD28A6"/>
    <w:rsid w:val="00CF103A"/>
    <w:rsid w:val="00CF3942"/>
    <w:rsid w:val="00D21C52"/>
    <w:rsid w:val="00D244F7"/>
    <w:rsid w:val="00D264CE"/>
    <w:rsid w:val="00D333AE"/>
    <w:rsid w:val="00D40C84"/>
    <w:rsid w:val="00D46D0F"/>
    <w:rsid w:val="00D5030C"/>
    <w:rsid w:val="00D6760E"/>
    <w:rsid w:val="00D77C3F"/>
    <w:rsid w:val="00D87428"/>
    <w:rsid w:val="00D87E07"/>
    <w:rsid w:val="00DA711D"/>
    <w:rsid w:val="00DC1B36"/>
    <w:rsid w:val="00DD3E6C"/>
    <w:rsid w:val="00DE3200"/>
    <w:rsid w:val="00E00290"/>
    <w:rsid w:val="00E05828"/>
    <w:rsid w:val="00E264D0"/>
    <w:rsid w:val="00E3292F"/>
    <w:rsid w:val="00E52493"/>
    <w:rsid w:val="00E6106C"/>
    <w:rsid w:val="00E67FF7"/>
    <w:rsid w:val="00E92EDF"/>
    <w:rsid w:val="00E950C9"/>
    <w:rsid w:val="00EA0229"/>
    <w:rsid w:val="00EB1283"/>
    <w:rsid w:val="00EC0378"/>
    <w:rsid w:val="00EC0BF5"/>
    <w:rsid w:val="00EC738E"/>
    <w:rsid w:val="00ED18E1"/>
    <w:rsid w:val="00ED2308"/>
    <w:rsid w:val="00ED4CF3"/>
    <w:rsid w:val="00ED77E1"/>
    <w:rsid w:val="00EE6261"/>
    <w:rsid w:val="00EF34B2"/>
    <w:rsid w:val="00F27B1D"/>
    <w:rsid w:val="00F5208B"/>
    <w:rsid w:val="00F52AE4"/>
    <w:rsid w:val="00F55D42"/>
    <w:rsid w:val="00F97A34"/>
    <w:rsid w:val="00FA71DA"/>
    <w:rsid w:val="00FB46B8"/>
    <w:rsid w:val="00FB7859"/>
    <w:rsid w:val="00FC6723"/>
    <w:rsid w:val="00FD3383"/>
    <w:rsid w:val="00FD6A52"/>
    <w:rsid w:val="00FF1664"/>
    <w:rsid w:val="00FF1751"/>
    <w:rsid w:val="00FF428D"/>
    <w:rsid w:val="00FF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DB07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4034"/>
  </w:style>
  <w:style w:type="paragraph" w:styleId="Nagwek1">
    <w:name w:val="heading 1"/>
    <w:basedOn w:val="Normalny"/>
    <w:next w:val="Normalny"/>
    <w:link w:val="Nagwek1Znak"/>
    <w:uiPriority w:val="9"/>
    <w:qFormat/>
    <w:rsid w:val="00DC16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28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440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berschriftBZcomm">
    <w:name w:val="Überschrift BZ.comm"/>
    <w:basedOn w:val="Nagwek1"/>
    <w:link w:val="berschriftBZcommZchn"/>
    <w:qFormat/>
    <w:rsid w:val="00DC1677"/>
    <w:pPr>
      <w:shd w:val="clear" w:color="auto" w:fill="F2F2F2" w:themeFill="background1" w:themeFillShade="F2"/>
      <w:spacing w:line="276" w:lineRule="auto"/>
    </w:pPr>
    <w:rPr>
      <w:rFonts w:ascii="Arial Narrow" w:hAnsi="Arial Narrow"/>
      <w:b/>
      <w:bCs/>
      <w:sz w:val="24"/>
      <w:szCs w:val="24"/>
      <w:u w:val="single"/>
    </w:rPr>
  </w:style>
  <w:style w:type="character" w:customStyle="1" w:styleId="berschriftBZcommZchn">
    <w:name w:val="Überschrift BZ.comm Zchn"/>
    <w:basedOn w:val="Nagwek1Znak"/>
    <w:link w:val="berschriftBZcomm"/>
    <w:rsid w:val="00DC1677"/>
    <w:rPr>
      <w:rFonts w:ascii="Arial Narrow" w:eastAsiaTheme="majorEastAsia" w:hAnsi="Arial Narrow" w:cstheme="majorBidi"/>
      <w:b/>
      <w:bCs/>
      <w:color w:val="2F5496" w:themeColor="accent1" w:themeShade="BF"/>
      <w:sz w:val="24"/>
      <w:szCs w:val="24"/>
      <w:u w:val="single"/>
      <w:shd w:val="clear" w:color="auto" w:fill="F2F2F2" w:themeFill="background1" w:themeFillShade="F2"/>
    </w:rPr>
  </w:style>
  <w:style w:type="character" w:customStyle="1" w:styleId="Nagwek1Znak">
    <w:name w:val="Nagłówek 1 Znak"/>
    <w:basedOn w:val="Domylnaczcionkaakapitu"/>
    <w:link w:val="Nagwek1"/>
    <w:uiPriority w:val="9"/>
    <w:rsid w:val="00DC16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6BD5"/>
  </w:style>
  <w:style w:type="paragraph" w:styleId="Stopka">
    <w:name w:val="footer"/>
    <w:basedOn w:val="Normalny"/>
    <w:link w:val="StopkaZnak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756BD5"/>
  </w:style>
  <w:style w:type="character" w:styleId="Hipercze">
    <w:name w:val="Hyperlink"/>
    <w:rsid w:val="00756BD5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6B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6B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6BD5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13EAE"/>
    <w:pPr>
      <w:ind w:left="720"/>
      <w:contextualSpacing/>
    </w:pPr>
  </w:style>
  <w:style w:type="character" w:customStyle="1" w:styleId="il">
    <w:name w:val="il"/>
    <w:basedOn w:val="Domylnaczcionkaakapitu"/>
    <w:rsid w:val="00AC68EE"/>
  </w:style>
  <w:style w:type="paragraph" w:styleId="Tekstdymka">
    <w:name w:val="Balloon Text"/>
    <w:basedOn w:val="Normalny"/>
    <w:link w:val="TekstdymkaZnak"/>
    <w:uiPriority w:val="99"/>
    <w:semiHidden/>
    <w:unhideWhenUsed/>
    <w:rsid w:val="00051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117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11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1117"/>
    <w:rPr>
      <w:b/>
      <w:bCs/>
      <w:sz w:val="20"/>
      <w:szCs w:val="20"/>
    </w:rPr>
  </w:style>
  <w:style w:type="character" w:customStyle="1" w:styleId="fontstyle01">
    <w:name w:val="fontstyle01"/>
    <w:basedOn w:val="Domylnaczcionkaakapitu"/>
    <w:rsid w:val="00051117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1F5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5756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5756D"/>
    <w:rPr>
      <w:rFonts w:ascii="Consolas" w:hAnsi="Consolas"/>
      <w:sz w:val="20"/>
      <w:szCs w:val="20"/>
    </w:rPr>
  </w:style>
  <w:style w:type="character" w:customStyle="1" w:styleId="y2iqfc">
    <w:name w:val="y2iqfc"/>
    <w:basedOn w:val="Domylnaczcionkaakapitu"/>
    <w:rsid w:val="00F5756D"/>
  </w:style>
  <w:style w:type="character" w:customStyle="1" w:styleId="Nagwek3Znak">
    <w:name w:val="Nagłówek 3 Znak"/>
    <w:basedOn w:val="Domylnaczcionkaakapitu"/>
    <w:link w:val="Nagwek3"/>
    <w:uiPriority w:val="9"/>
    <w:semiHidden/>
    <w:rsid w:val="0005440B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B7F16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289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oprawka">
    <w:name w:val="Revision"/>
    <w:hidden/>
    <w:uiPriority w:val="99"/>
    <w:semiHidden/>
    <w:rsid w:val="005F1A4F"/>
    <w:pPr>
      <w:spacing w:after="0" w:line="240" w:lineRule="auto"/>
    </w:pPr>
  </w:style>
  <w:style w:type="table" w:styleId="Tabela-Siatka">
    <w:name w:val="Table Grid"/>
    <w:basedOn w:val="Standardowy"/>
    <w:uiPriority w:val="59"/>
    <w:rsid w:val="00B00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25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25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2570"/>
    <w:rPr>
      <w:vertAlign w:val="superscript"/>
    </w:rPr>
  </w:style>
  <w:style w:type="paragraph" w:styleId="Bezodstpw">
    <w:name w:val="No Spacing"/>
    <w:uiPriority w:val="1"/>
    <w:qFormat/>
    <w:rsid w:val="00D6760E"/>
    <w:pPr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pl" w:eastAsia="en-US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4034"/>
  </w:style>
  <w:style w:type="paragraph" w:styleId="Nagwek1">
    <w:name w:val="heading 1"/>
    <w:basedOn w:val="Normalny"/>
    <w:next w:val="Normalny"/>
    <w:link w:val="Nagwek1Znak"/>
    <w:uiPriority w:val="9"/>
    <w:qFormat/>
    <w:rsid w:val="00DC16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28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440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berschriftBZcomm">
    <w:name w:val="Überschrift BZ.comm"/>
    <w:basedOn w:val="Nagwek1"/>
    <w:link w:val="berschriftBZcommZchn"/>
    <w:qFormat/>
    <w:rsid w:val="00DC1677"/>
    <w:pPr>
      <w:shd w:val="clear" w:color="auto" w:fill="F2F2F2" w:themeFill="background1" w:themeFillShade="F2"/>
      <w:spacing w:line="276" w:lineRule="auto"/>
    </w:pPr>
    <w:rPr>
      <w:rFonts w:ascii="Arial Narrow" w:hAnsi="Arial Narrow"/>
      <w:b/>
      <w:bCs/>
      <w:sz w:val="24"/>
      <w:szCs w:val="24"/>
      <w:u w:val="single"/>
    </w:rPr>
  </w:style>
  <w:style w:type="character" w:customStyle="1" w:styleId="berschriftBZcommZchn">
    <w:name w:val="Überschrift BZ.comm Zchn"/>
    <w:basedOn w:val="Nagwek1Znak"/>
    <w:link w:val="berschriftBZcomm"/>
    <w:rsid w:val="00DC1677"/>
    <w:rPr>
      <w:rFonts w:ascii="Arial Narrow" w:eastAsiaTheme="majorEastAsia" w:hAnsi="Arial Narrow" w:cstheme="majorBidi"/>
      <w:b/>
      <w:bCs/>
      <w:color w:val="2F5496" w:themeColor="accent1" w:themeShade="BF"/>
      <w:sz w:val="24"/>
      <w:szCs w:val="24"/>
      <w:u w:val="single"/>
      <w:shd w:val="clear" w:color="auto" w:fill="F2F2F2" w:themeFill="background1" w:themeFillShade="F2"/>
    </w:rPr>
  </w:style>
  <w:style w:type="character" w:customStyle="1" w:styleId="Nagwek1Znak">
    <w:name w:val="Nagłówek 1 Znak"/>
    <w:basedOn w:val="Domylnaczcionkaakapitu"/>
    <w:link w:val="Nagwek1"/>
    <w:uiPriority w:val="9"/>
    <w:rsid w:val="00DC16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6BD5"/>
  </w:style>
  <w:style w:type="paragraph" w:styleId="Stopka">
    <w:name w:val="footer"/>
    <w:basedOn w:val="Normalny"/>
    <w:link w:val="StopkaZnak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756BD5"/>
  </w:style>
  <w:style w:type="character" w:styleId="Hipercze">
    <w:name w:val="Hyperlink"/>
    <w:rsid w:val="00756BD5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6B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6B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6BD5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13EAE"/>
    <w:pPr>
      <w:ind w:left="720"/>
      <w:contextualSpacing/>
    </w:pPr>
  </w:style>
  <w:style w:type="character" w:customStyle="1" w:styleId="il">
    <w:name w:val="il"/>
    <w:basedOn w:val="Domylnaczcionkaakapitu"/>
    <w:rsid w:val="00AC68EE"/>
  </w:style>
  <w:style w:type="paragraph" w:styleId="Tekstdymka">
    <w:name w:val="Balloon Text"/>
    <w:basedOn w:val="Normalny"/>
    <w:link w:val="TekstdymkaZnak"/>
    <w:uiPriority w:val="99"/>
    <w:semiHidden/>
    <w:unhideWhenUsed/>
    <w:rsid w:val="00051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117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11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1117"/>
    <w:rPr>
      <w:b/>
      <w:bCs/>
      <w:sz w:val="20"/>
      <w:szCs w:val="20"/>
    </w:rPr>
  </w:style>
  <w:style w:type="character" w:customStyle="1" w:styleId="fontstyle01">
    <w:name w:val="fontstyle01"/>
    <w:basedOn w:val="Domylnaczcionkaakapitu"/>
    <w:rsid w:val="00051117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1F5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5756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5756D"/>
    <w:rPr>
      <w:rFonts w:ascii="Consolas" w:hAnsi="Consolas"/>
      <w:sz w:val="20"/>
      <w:szCs w:val="20"/>
    </w:rPr>
  </w:style>
  <w:style w:type="character" w:customStyle="1" w:styleId="y2iqfc">
    <w:name w:val="y2iqfc"/>
    <w:basedOn w:val="Domylnaczcionkaakapitu"/>
    <w:rsid w:val="00F5756D"/>
  </w:style>
  <w:style w:type="character" w:customStyle="1" w:styleId="Nagwek3Znak">
    <w:name w:val="Nagłówek 3 Znak"/>
    <w:basedOn w:val="Domylnaczcionkaakapitu"/>
    <w:link w:val="Nagwek3"/>
    <w:uiPriority w:val="9"/>
    <w:semiHidden/>
    <w:rsid w:val="0005440B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B7F16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289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oprawka">
    <w:name w:val="Revision"/>
    <w:hidden/>
    <w:uiPriority w:val="99"/>
    <w:semiHidden/>
    <w:rsid w:val="005F1A4F"/>
    <w:pPr>
      <w:spacing w:after="0" w:line="240" w:lineRule="auto"/>
    </w:pPr>
  </w:style>
  <w:style w:type="table" w:styleId="Tabela-Siatka">
    <w:name w:val="Table Grid"/>
    <w:basedOn w:val="Standardowy"/>
    <w:uiPriority w:val="59"/>
    <w:rsid w:val="00B00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25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25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2570"/>
    <w:rPr>
      <w:vertAlign w:val="superscript"/>
    </w:rPr>
  </w:style>
  <w:style w:type="paragraph" w:styleId="Bezodstpw">
    <w:name w:val="No Spacing"/>
    <w:uiPriority w:val="1"/>
    <w:qFormat/>
    <w:rsid w:val="00D6760E"/>
    <w:pPr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pl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79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9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51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45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488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126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4593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2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4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2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5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61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76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973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208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743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965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5738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50876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785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8601862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60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microsoft.com/office/2011/relationships/people" Target="people.xml"/><Relationship Id="rId10" Type="http://schemas.openxmlformats.org/officeDocument/2006/relationships/hyperlink" Target="mailto:e.potocka@synertime.p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.potocka@synertim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j5GNi3NfwQz+up/kWqLhz4FKIQ==">AMUW2mW+bk4aZU3w5JF4YYgcpUVZkBcd0OY+U3sH+jMT8ZXyHAFKYO5rSkuGSFm9b9YG/NXCUifd1X8YIIaSPZXoVk0gkQrnmHXLIDwyzDBmDLa0OzQrHuV3Xo4+BT4Sr279J+y7DNsu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F3B4CBC-5B14-4942-BE98-86F6CB800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932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Dahm</dc:creator>
  <cp:lastModifiedBy>Emilia</cp:lastModifiedBy>
  <cp:revision>3</cp:revision>
  <dcterms:created xsi:type="dcterms:W3CDTF">2026-10-05T11:56:00Z</dcterms:created>
  <dcterms:modified xsi:type="dcterms:W3CDTF">2026-10-05T12:05:00Z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0x01010006D58E972214AE489AE1F6C260C98387</vt:lpwstr>
  </property>
</Properties>
</file>