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50C88" w14:textId="77777777" w:rsidR="00B04861" w:rsidRDefault="00B04861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trike/>
          <w:sz w:val="24"/>
          <w:szCs w:val="24"/>
        </w:rPr>
      </w:pPr>
    </w:p>
    <w:p w14:paraId="3D7EA329" w14:textId="27137435" w:rsidR="00B04861" w:rsidRPr="00B04861" w:rsidRDefault="00837CBE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Kamień milowy</w:t>
      </w:r>
      <w:r w:rsidR="00B04861" w:rsidRPr="00B04861">
        <w:rPr>
          <w:rFonts w:asciiTheme="minorHAnsi" w:hAnsiTheme="minorHAnsi" w:cstheme="minorHAnsi"/>
          <w:b/>
          <w:bCs/>
          <w:sz w:val="24"/>
          <w:szCs w:val="24"/>
        </w:rPr>
        <w:t xml:space="preserve"> w zrównoważonej turystyce:</w:t>
      </w:r>
    </w:p>
    <w:p w14:paraId="0842F02D" w14:textId="53A82A47" w:rsidR="00B04861" w:rsidRDefault="00B04861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B04861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B04861">
        <w:rPr>
          <w:rFonts w:asciiTheme="minorHAnsi" w:hAnsiTheme="minorHAnsi" w:cstheme="minorHAnsi"/>
          <w:b/>
          <w:bCs/>
          <w:sz w:val="24"/>
          <w:szCs w:val="24"/>
        </w:rPr>
        <w:t xml:space="preserve"> (Turcja) osiągnęła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liczbę ponad 2 000 hoteli z certyfikatem GSTC.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74208FC2" w14:textId="5B678006" w:rsidR="00B04861" w:rsidRPr="00B04861" w:rsidRDefault="00B04861" w:rsidP="00B04861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B04861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B04861">
        <w:rPr>
          <w:rFonts w:asciiTheme="minorHAnsi" w:hAnsiTheme="minorHAnsi" w:cstheme="minorHAnsi"/>
          <w:b/>
          <w:bCs/>
          <w:sz w:val="24"/>
          <w:szCs w:val="24"/>
        </w:rPr>
        <w:t xml:space="preserve"> (Turcja) osiągnęła znaczący kamień milowy, umożliwiając ponad 2000 obiektom noclegowym uzys</w:t>
      </w:r>
      <w:r w:rsidR="00837CBE">
        <w:rPr>
          <w:rFonts w:asciiTheme="minorHAnsi" w:hAnsiTheme="minorHAnsi" w:cstheme="minorHAnsi"/>
          <w:b/>
          <w:bCs/>
          <w:sz w:val="24"/>
          <w:szCs w:val="24"/>
        </w:rPr>
        <w:t xml:space="preserve">kanie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międzynarodowego </w:t>
      </w:r>
      <w:r w:rsidRPr="00B04861">
        <w:rPr>
          <w:rFonts w:asciiTheme="minorHAnsi" w:hAnsiTheme="minorHAnsi" w:cstheme="minorHAnsi"/>
          <w:b/>
          <w:bCs/>
          <w:sz w:val="24"/>
          <w:szCs w:val="24"/>
        </w:rPr>
        <w:t>certyfikatu GSTC.</w:t>
      </w:r>
    </w:p>
    <w:p w14:paraId="1DC092AC" w14:textId="77777777" w:rsidR="00B04861" w:rsidRDefault="00B04861" w:rsidP="00B04861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04861">
        <w:rPr>
          <w:rFonts w:asciiTheme="minorHAnsi" w:hAnsiTheme="minorHAnsi" w:cstheme="minorHAnsi"/>
          <w:b/>
          <w:bCs/>
          <w:sz w:val="24"/>
          <w:szCs w:val="24"/>
        </w:rPr>
        <w:t xml:space="preserve">Obecnie </w:t>
      </w:r>
      <w:proofErr w:type="spellStart"/>
      <w:r w:rsidRPr="00B04861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B04861">
        <w:rPr>
          <w:rFonts w:asciiTheme="minorHAnsi" w:hAnsiTheme="minorHAnsi" w:cstheme="minorHAnsi"/>
          <w:b/>
          <w:bCs/>
          <w:sz w:val="24"/>
          <w:szCs w:val="24"/>
        </w:rPr>
        <w:t xml:space="preserve"> (Turcja) może się pochwalić największą liczbą obiektów noclegowych z certyfikatem GSTC na świecie.</w:t>
      </w:r>
    </w:p>
    <w:p w14:paraId="5D296B24" w14:textId="77777777" w:rsidR="00837CBE" w:rsidRDefault="00837CBE" w:rsidP="00837CB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5B5B360" w14:textId="0D6DDA37" w:rsidR="002D5CBD" w:rsidRDefault="002D5CBD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B54E2">
        <w:rPr>
          <w:rFonts w:asciiTheme="minorHAnsi" w:hAnsiTheme="minorHAnsi" w:cstheme="minorHAnsi"/>
          <w:bCs/>
          <w:sz w:val="24"/>
          <w:szCs w:val="24"/>
        </w:rPr>
        <w:t xml:space="preserve">W 2022 roku </w:t>
      </w:r>
      <w:proofErr w:type="spellStart"/>
      <w:r w:rsidRPr="00AB54E2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AB54E2">
        <w:rPr>
          <w:rFonts w:asciiTheme="minorHAnsi" w:hAnsiTheme="minorHAnsi" w:cstheme="minorHAnsi"/>
          <w:bCs/>
          <w:sz w:val="24"/>
          <w:szCs w:val="24"/>
        </w:rPr>
        <w:t xml:space="preserve"> (Turcja) podpisała umowę o współpracy z Global </w:t>
      </w:r>
      <w:proofErr w:type="spellStart"/>
      <w:r w:rsidRPr="00AB54E2">
        <w:rPr>
          <w:rFonts w:asciiTheme="minorHAnsi" w:hAnsiTheme="minorHAnsi" w:cstheme="minorHAnsi"/>
          <w:bCs/>
          <w:sz w:val="24"/>
          <w:szCs w:val="24"/>
        </w:rPr>
        <w:t>Sustainable</w:t>
      </w:r>
      <w:proofErr w:type="spellEnd"/>
      <w:r w:rsidRPr="00AB54E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54E2">
        <w:rPr>
          <w:rFonts w:asciiTheme="minorHAnsi" w:hAnsiTheme="minorHAnsi" w:cstheme="minorHAnsi"/>
          <w:bCs/>
          <w:sz w:val="24"/>
          <w:szCs w:val="24"/>
        </w:rPr>
        <w:t>Tourism</w:t>
      </w:r>
      <w:proofErr w:type="spellEnd"/>
      <w:r w:rsidRPr="00AB54E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B54E2">
        <w:rPr>
          <w:rFonts w:asciiTheme="minorHAnsi" w:hAnsiTheme="minorHAnsi" w:cstheme="minorHAnsi"/>
          <w:bCs/>
          <w:sz w:val="24"/>
          <w:szCs w:val="24"/>
        </w:rPr>
        <w:t>Council</w:t>
      </w:r>
      <w:proofErr w:type="spellEnd"/>
      <w:r w:rsidRPr="00AB54E2">
        <w:rPr>
          <w:rFonts w:asciiTheme="minorHAnsi" w:hAnsiTheme="minorHAnsi" w:cstheme="minorHAnsi"/>
          <w:bCs/>
          <w:sz w:val="24"/>
          <w:szCs w:val="24"/>
        </w:rPr>
        <w:t xml:space="preserve"> (GSTC), aby wdrożyć ramy zrównoważonego rozwoju dla tureckiej turystyki. </w:t>
      </w:r>
      <w:r w:rsidR="009B68CA" w:rsidRPr="00AB54E2">
        <w:rPr>
          <w:rFonts w:asciiTheme="minorHAnsi" w:hAnsiTheme="minorHAnsi" w:cstheme="minorHAnsi"/>
          <w:bCs/>
          <w:sz w:val="24"/>
          <w:szCs w:val="24"/>
        </w:rPr>
        <w:t>I dzięki temu s</w:t>
      </w:r>
      <w:r w:rsidRPr="00AB54E2">
        <w:rPr>
          <w:rFonts w:asciiTheme="minorHAnsi" w:hAnsiTheme="minorHAnsi" w:cstheme="minorHAnsi"/>
          <w:bCs/>
          <w:sz w:val="24"/>
          <w:szCs w:val="24"/>
        </w:rPr>
        <w:t xml:space="preserve">tała się pierwszym krajem, który opracował rządowy krajowy program we współpracy z GSTC, inspirując inne państwa. W ciągu trzech lat ponad 2000 obiektów noclegowych w </w:t>
      </w:r>
      <w:r w:rsidR="005D2F54" w:rsidRPr="00AB54E2">
        <w:rPr>
          <w:rFonts w:asciiTheme="minorHAnsi" w:hAnsiTheme="minorHAnsi" w:cstheme="minorHAnsi"/>
          <w:bCs/>
          <w:sz w:val="24"/>
          <w:szCs w:val="24"/>
        </w:rPr>
        <w:t xml:space="preserve">kraju </w:t>
      </w:r>
      <w:r w:rsidRPr="00AB54E2">
        <w:rPr>
          <w:rFonts w:asciiTheme="minorHAnsi" w:hAnsiTheme="minorHAnsi" w:cstheme="minorHAnsi"/>
          <w:bCs/>
          <w:sz w:val="24"/>
          <w:szCs w:val="24"/>
        </w:rPr>
        <w:t xml:space="preserve">uzyskało certyfikat GSTC, czyniąc </w:t>
      </w:r>
      <w:r w:rsidR="005D2F54" w:rsidRPr="00AB54E2">
        <w:rPr>
          <w:rFonts w:asciiTheme="minorHAnsi" w:hAnsiTheme="minorHAnsi" w:cstheme="minorHAnsi"/>
          <w:bCs/>
          <w:sz w:val="24"/>
          <w:szCs w:val="24"/>
        </w:rPr>
        <w:t xml:space="preserve">go </w:t>
      </w:r>
      <w:r w:rsidRPr="00AB54E2">
        <w:rPr>
          <w:rFonts w:asciiTheme="minorHAnsi" w:hAnsiTheme="minorHAnsi" w:cstheme="minorHAnsi"/>
          <w:bCs/>
          <w:sz w:val="24"/>
          <w:szCs w:val="24"/>
        </w:rPr>
        <w:t xml:space="preserve">światowym liderem w tym zakresie. </w:t>
      </w:r>
      <w:proofErr w:type="spellStart"/>
      <w:r w:rsidR="005D2F54" w:rsidRPr="00AB54E2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5D2F54" w:rsidRPr="00AB54E2">
        <w:rPr>
          <w:rFonts w:asciiTheme="minorHAnsi" w:hAnsiTheme="minorHAnsi" w:cstheme="minorHAnsi"/>
          <w:bCs/>
          <w:sz w:val="24"/>
          <w:szCs w:val="24"/>
        </w:rPr>
        <w:t xml:space="preserve"> (Turcja) </w:t>
      </w:r>
      <w:r w:rsidRPr="00AB54E2">
        <w:rPr>
          <w:rFonts w:asciiTheme="minorHAnsi" w:hAnsiTheme="minorHAnsi" w:cstheme="minorHAnsi"/>
          <w:bCs/>
          <w:sz w:val="24"/>
          <w:szCs w:val="24"/>
        </w:rPr>
        <w:t xml:space="preserve">przeszła głęboką transformację w sektorze turystycznym i stworzyła globalny model </w:t>
      </w:r>
      <w:r w:rsidR="005D2F54" w:rsidRPr="00AB54E2">
        <w:rPr>
          <w:rFonts w:asciiTheme="minorHAnsi" w:hAnsiTheme="minorHAnsi" w:cstheme="minorHAnsi"/>
          <w:bCs/>
          <w:sz w:val="24"/>
          <w:szCs w:val="24"/>
        </w:rPr>
        <w:t xml:space="preserve">jej </w:t>
      </w:r>
      <w:r w:rsidRPr="00AB54E2">
        <w:rPr>
          <w:rFonts w:asciiTheme="minorHAnsi" w:hAnsiTheme="minorHAnsi" w:cstheme="minorHAnsi"/>
          <w:bCs/>
          <w:sz w:val="24"/>
          <w:szCs w:val="24"/>
        </w:rPr>
        <w:t xml:space="preserve">doskonałej realizacji. </w:t>
      </w:r>
      <w:proofErr w:type="spellStart"/>
      <w:r w:rsidRPr="00AB54E2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AB54E2">
        <w:rPr>
          <w:rFonts w:asciiTheme="minorHAnsi" w:hAnsiTheme="minorHAnsi" w:cstheme="minorHAnsi"/>
          <w:bCs/>
          <w:sz w:val="24"/>
          <w:szCs w:val="24"/>
        </w:rPr>
        <w:t xml:space="preserve"> (Turcja) posiada obecnie największą liczbę obiektów noclegowych z certyfikatem GSTC na świecie, co oznacza, że ponad 80% wszystkich certyfikowanych obiektów znajduje się właśnie w </w:t>
      </w:r>
      <w:proofErr w:type="spellStart"/>
      <w:r w:rsidRPr="00AB54E2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AB54E2">
        <w:rPr>
          <w:rFonts w:asciiTheme="minorHAnsi" w:hAnsiTheme="minorHAnsi" w:cstheme="minorHAnsi"/>
          <w:bCs/>
          <w:sz w:val="24"/>
          <w:szCs w:val="24"/>
        </w:rPr>
        <w:t xml:space="preserve"> (Turcji).</w:t>
      </w:r>
    </w:p>
    <w:p w14:paraId="48DD4228" w14:textId="77777777" w:rsidR="002D5CBD" w:rsidRPr="00B04861" w:rsidRDefault="002D5CBD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5C65D0" w14:textId="7DDA6DEC" w:rsidR="00837CBE" w:rsidRDefault="00B04861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04861">
        <w:rPr>
          <w:rFonts w:asciiTheme="minorHAnsi" w:hAnsiTheme="minorHAnsi" w:cstheme="minorHAnsi"/>
          <w:b/>
          <w:bCs/>
          <w:sz w:val="24"/>
          <w:szCs w:val="24"/>
        </w:rPr>
        <w:t>Ogólnokrajowe zobowiązanie do globalnych standardów</w:t>
      </w:r>
    </w:p>
    <w:p w14:paraId="3FB7F1FE" w14:textId="77777777" w:rsidR="00AB54E2" w:rsidRPr="00AB54E2" w:rsidRDefault="00AB54E2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14:paraId="6412721B" w14:textId="3CC25EF6" w:rsidR="00B04861" w:rsidRDefault="00B04861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2F54">
        <w:rPr>
          <w:rFonts w:asciiTheme="minorHAnsi" w:hAnsiTheme="minorHAnsi" w:cstheme="minorHAnsi"/>
          <w:bCs/>
          <w:sz w:val="24"/>
          <w:szCs w:val="24"/>
        </w:rPr>
        <w:t xml:space="preserve">W ramach Trzeciego Etapu Krajowego Programu Zrównoważonej Turystyki </w:t>
      </w:r>
      <w:proofErr w:type="spellStart"/>
      <w:r w:rsidRPr="005D2F54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5D2F54">
        <w:rPr>
          <w:rFonts w:asciiTheme="minorHAnsi" w:hAnsiTheme="minorHAnsi" w:cstheme="minorHAnsi"/>
          <w:bCs/>
          <w:sz w:val="24"/>
          <w:szCs w:val="24"/>
        </w:rPr>
        <w:t xml:space="preserve"> (Turcji), w którym obiekty</w:t>
      </w:r>
      <w:r w:rsidR="009B68CA" w:rsidRPr="005D2F54">
        <w:rPr>
          <w:rFonts w:asciiTheme="minorHAnsi" w:hAnsiTheme="minorHAnsi" w:cstheme="minorHAnsi"/>
          <w:bCs/>
          <w:sz w:val="24"/>
          <w:szCs w:val="24"/>
        </w:rPr>
        <w:t xml:space="preserve"> noclegowe</w:t>
      </w:r>
      <w:r w:rsidRPr="005D2F54">
        <w:rPr>
          <w:rFonts w:asciiTheme="minorHAnsi" w:hAnsiTheme="minorHAnsi" w:cstheme="minorHAnsi"/>
          <w:bCs/>
          <w:sz w:val="24"/>
          <w:szCs w:val="24"/>
        </w:rPr>
        <w:t xml:space="preserve"> uzyskują certyfikat GSTC, dokument ten stał się symbolem prestiżu dla wszystkich placówek dążących do oferowania turystom usług na najwyższym poziomie. Do końca 2024 roku 1466 obiektów uzyskało certyfikat GSTC, a 1 września 2025 roku liczba ta </w:t>
      </w:r>
      <w:proofErr w:type="gramStart"/>
      <w:r w:rsidRPr="005D2F54">
        <w:rPr>
          <w:rFonts w:asciiTheme="minorHAnsi" w:hAnsiTheme="minorHAnsi" w:cstheme="minorHAnsi"/>
          <w:bCs/>
          <w:sz w:val="24"/>
          <w:szCs w:val="24"/>
        </w:rPr>
        <w:t>wzrosła do 2005, co</w:t>
      </w:r>
      <w:proofErr w:type="gramEnd"/>
      <w:r w:rsidRPr="005D2F54">
        <w:rPr>
          <w:rFonts w:asciiTheme="minorHAnsi" w:hAnsiTheme="minorHAnsi" w:cstheme="minorHAnsi"/>
          <w:bCs/>
          <w:sz w:val="24"/>
          <w:szCs w:val="24"/>
        </w:rPr>
        <w:t xml:space="preserve"> oznacza imponujący wzrost o 37% w zaledwie dziewięć miesięcy. Dziś certyfikacja ponad 2000 obiektów jeszcze mocniej wspiera wizję </w:t>
      </w:r>
      <w:proofErr w:type="spellStart"/>
      <w:r w:rsidRPr="005D2F54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5D2F54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gramStart"/>
      <w:r w:rsidRPr="005D2F54">
        <w:rPr>
          <w:rFonts w:asciiTheme="minorHAnsi" w:hAnsiTheme="minorHAnsi" w:cstheme="minorHAnsi"/>
          <w:bCs/>
          <w:sz w:val="24"/>
          <w:szCs w:val="24"/>
        </w:rPr>
        <w:t>Turcji) jako</w:t>
      </w:r>
      <w:proofErr w:type="gramEnd"/>
      <w:r w:rsidRPr="005D2F54">
        <w:rPr>
          <w:rFonts w:asciiTheme="minorHAnsi" w:hAnsiTheme="minorHAnsi" w:cstheme="minorHAnsi"/>
          <w:bCs/>
          <w:sz w:val="24"/>
          <w:szCs w:val="24"/>
        </w:rPr>
        <w:t xml:space="preserve"> światowego lidera w zrównoważonej turystyce.</w:t>
      </w:r>
    </w:p>
    <w:p w14:paraId="654C1A8F" w14:textId="77777777" w:rsidR="00B04861" w:rsidRPr="00B04861" w:rsidRDefault="00B04861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3A3C27B" w14:textId="6253257E" w:rsidR="00B04861" w:rsidRDefault="00B04861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2F54">
        <w:rPr>
          <w:rFonts w:asciiTheme="minorHAnsi" w:hAnsiTheme="minorHAnsi" w:cstheme="minorHAnsi"/>
          <w:bCs/>
          <w:sz w:val="24"/>
          <w:szCs w:val="24"/>
        </w:rPr>
        <w:t xml:space="preserve">Dzięki tej strategicznej inicjatywie </w:t>
      </w:r>
      <w:proofErr w:type="spellStart"/>
      <w:r w:rsidRPr="005D2F54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5D2F54">
        <w:rPr>
          <w:rFonts w:asciiTheme="minorHAnsi" w:hAnsiTheme="minorHAnsi" w:cstheme="minorHAnsi"/>
          <w:bCs/>
          <w:sz w:val="24"/>
          <w:szCs w:val="24"/>
        </w:rPr>
        <w:t xml:space="preserve"> (Turcja) przekształciła zrównoważony rozwój z dobrowolnej praktyki w prawnie wymagan</w:t>
      </w:r>
      <w:r w:rsidR="005D2F54" w:rsidRPr="005D2F54">
        <w:rPr>
          <w:rFonts w:asciiTheme="minorHAnsi" w:hAnsiTheme="minorHAnsi" w:cstheme="minorHAnsi"/>
          <w:bCs/>
          <w:sz w:val="24"/>
          <w:szCs w:val="24"/>
        </w:rPr>
        <w:t xml:space="preserve">e ramy, które stanowią globalny </w:t>
      </w:r>
      <w:r w:rsidR="009B68CA" w:rsidRPr="005D2F54">
        <w:rPr>
          <w:rFonts w:asciiTheme="minorHAnsi" w:hAnsiTheme="minorHAnsi" w:cstheme="minorHAnsi"/>
          <w:bCs/>
          <w:sz w:val="24"/>
          <w:szCs w:val="24"/>
        </w:rPr>
        <w:t>przykład dla świata</w:t>
      </w:r>
      <w:r w:rsidR="005D2F54" w:rsidRPr="005D2F54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9B68CA" w:rsidRPr="005D2F54">
        <w:rPr>
          <w:rFonts w:asciiTheme="minorHAnsi" w:hAnsiTheme="minorHAnsi" w:cstheme="minorHAnsi"/>
          <w:bCs/>
          <w:sz w:val="24"/>
          <w:szCs w:val="24"/>
        </w:rPr>
        <w:t>Pod tym względem</w:t>
      </w:r>
      <w:r w:rsidRPr="005D2F54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D2F54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5D2F54">
        <w:rPr>
          <w:rFonts w:asciiTheme="minorHAnsi" w:hAnsiTheme="minorHAnsi" w:cstheme="minorHAnsi"/>
          <w:bCs/>
          <w:sz w:val="24"/>
          <w:szCs w:val="24"/>
        </w:rPr>
        <w:t xml:space="preserve"> (Turcja) jawi </w:t>
      </w:r>
      <w:proofErr w:type="gramStart"/>
      <w:r w:rsidRPr="005D2F54">
        <w:rPr>
          <w:rFonts w:asciiTheme="minorHAnsi" w:hAnsiTheme="minorHAnsi" w:cstheme="minorHAnsi"/>
          <w:bCs/>
          <w:sz w:val="24"/>
          <w:szCs w:val="24"/>
        </w:rPr>
        <w:t>się jako</w:t>
      </w:r>
      <w:proofErr w:type="gramEnd"/>
      <w:r w:rsidRPr="005D2F54">
        <w:rPr>
          <w:rFonts w:asciiTheme="minorHAnsi" w:hAnsiTheme="minorHAnsi" w:cstheme="minorHAnsi"/>
          <w:bCs/>
          <w:sz w:val="24"/>
          <w:szCs w:val="24"/>
        </w:rPr>
        <w:t xml:space="preserve"> kraj pionierski, wpro</w:t>
      </w:r>
      <w:r w:rsidR="005D2F54" w:rsidRPr="005D2F54">
        <w:rPr>
          <w:rFonts w:asciiTheme="minorHAnsi" w:hAnsiTheme="minorHAnsi" w:cstheme="minorHAnsi"/>
          <w:bCs/>
          <w:sz w:val="24"/>
          <w:szCs w:val="24"/>
        </w:rPr>
        <w:t>wadzając podejście „</w:t>
      </w:r>
      <w:proofErr w:type="spellStart"/>
      <w:r w:rsidR="005D2F54" w:rsidRPr="005D2F54">
        <w:rPr>
          <w:rFonts w:asciiTheme="minorHAnsi" w:hAnsiTheme="minorHAnsi" w:cstheme="minorHAnsi"/>
          <w:bCs/>
          <w:sz w:val="24"/>
          <w:szCs w:val="24"/>
        </w:rPr>
        <w:t>must-have</w:t>
      </w:r>
      <w:proofErr w:type="spellEnd"/>
      <w:r w:rsidR="005D2F54" w:rsidRPr="005D2F54">
        <w:rPr>
          <w:rFonts w:asciiTheme="minorHAnsi" w:hAnsiTheme="minorHAnsi" w:cstheme="minorHAnsi"/>
          <w:bCs/>
          <w:sz w:val="24"/>
          <w:szCs w:val="24"/>
        </w:rPr>
        <w:t xml:space="preserve">” </w:t>
      </w:r>
      <w:r w:rsidR="009B68CA" w:rsidRPr="005D2F54">
        <w:rPr>
          <w:rFonts w:asciiTheme="minorHAnsi" w:hAnsiTheme="minorHAnsi" w:cstheme="minorHAnsi"/>
          <w:bCs/>
          <w:sz w:val="24"/>
          <w:szCs w:val="24"/>
        </w:rPr>
        <w:t>dla</w:t>
      </w:r>
      <w:r w:rsidRPr="005D2F54">
        <w:rPr>
          <w:rFonts w:asciiTheme="minorHAnsi" w:hAnsiTheme="minorHAnsi" w:cstheme="minorHAnsi"/>
          <w:bCs/>
          <w:sz w:val="24"/>
          <w:szCs w:val="24"/>
        </w:rPr>
        <w:t xml:space="preserve"> zrównoważonej</w:t>
      </w:r>
      <w:r w:rsidRPr="002D5CBD">
        <w:rPr>
          <w:rFonts w:asciiTheme="minorHAnsi" w:hAnsiTheme="minorHAnsi" w:cstheme="minorHAnsi"/>
          <w:bCs/>
          <w:sz w:val="24"/>
          <w:szCs w:val="24"/>
        </w:rPr>
        <w:t xml:space="preserve"> turystyki poprzez prawnie wymagane certyfikaty dla obiektów noclegowych.</w:t>
      </w:r>
    </w:p>
    <w:p w14:paraId="2C68BD0E" w14:textId="77777777" w:rsidR="00B04861" w:rsidRPr="00B04861" w:rsidRDefault="00B04861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ECE1C0E" w14:textId="77777777" w:rsidR="00B04861" w:rsidRPr="00B04861" w:rsidRDefault="00B04861" w:rsidP="00B0486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B04861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04861">
        <w:rPr>
          <w:rFonts w:asciiTheme="minorHAnsi" w:hAnsiTheme="minorHAnsi" w:cstheme="minorHAnsi"/>
          <w:color w:val="000000"/>
          <w:sz w:val="18"/>
          <w:szCs w:val="18"/>
        </w:rPr>
        <w:lastRenderedPageBreak/>
        <w:t>Biuro prasowe Biura Radcy ds. Kultury i Informacji Ambasady Turcji w Polsce</w:t>
      </w:r>
    </w:p>
    <w:p w14:paraId="0A020BCD" w14:textId="77777777" w:rsidR="005319A9" w:rsidRPr="00B04861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04861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AB54E2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AB54E2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AB54E2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hyperlink r:id="rId10" w:history="1">
        <w:r w:rsidRPr="00AB54E2">
          <w:rPr>
            <w:rStyle w:val="Hipercze"/>
            <w:rFonts w:asciiTheme="minorHAnsi" w:hAnsiTheme="minorHAnsi" w:cstheme="minorHAnsi"/>
            <w:bCs/>
            <w:sz w:val="18"/>
            <w:szCs w:val="18"/>
            <w:lang w:val="en-GB"/>
          </w:rPr>
          <w:t>e.potocka@synertime.pl</w:t>
        </w:r>
      </w:hyperlink>
    </w:p>
    <w:p w14:paraId="23D2F20B" w14:textId="01ADDAC9" w:rsidR="00C719E4" w:rsidRPr="00B04861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B04861">
        <w:rPr>
          <w:rFonts w:asciiTheme="minorHAnsi" w:hAnsiTheme="minorHAnsi" w:cstheme="minorHAnsi"/>
          <w:bCs/>
          <w:sz w:val="18"/>
          <w:szCs w:val="18"/>
        </w:rPr>
        <w:t>tel</w:t>
      </w:r>
      <w:proofErr w:type="gramEnd"/>
      <w:r w:rsidRPr="00B04861">
        <w:rPr>
          <w:rFonts w:asciiTheme="minorHAnsi" w:hAnsiTheme="minorHAnsi" w:cstheme="minorHAnsi"/>
          <w:bCs/>
          <w:sz w:val="18"/>
          <w:szCs w:val="18"/>
        </w:rPr>
        <w:t>: 668 132</w:t>
      </w:r>
      <w:r w:rsidR="00507064" w:rsidRPr="00B04861">
        <w:rPr>
          <w:rFonts w:asciiTheme="minorHAnsi" w:hAnsiTheme="minorHAnsi" w:cstheme="minorHAnsi"/>
          <w:bCs/>
          <w:sz w:val="18"/>
          <w:szCs w:val="18"/>
        </w:rPr>
        <w:t> </w:t>
      </w:r>
      <w:r w:rsidRPr="00B04861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C719E4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6864E" w14:textId="77777777" w:rsidR="00677528" w:rsidRDefault="00677528">
      <w:pPr>
        <w:spacing w:after="0" w:line="240" w:lineRule="auto"/>
      </w:pPr>
      <w:r>
        <w:separator/>
      </w:r>
    </w:p>
  </w:endnote>
  <w:endnote w:type="continuationSeparator" w:id="0">
    <w:p w14:paraId="722ABA7E" w14:textId="77777777" w:rsidR="00677528" w:rsidRDefault="006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5AA52" w14:textId="77777777" w:rsidR="00677528" w:rsidRDefault="00677528">
      <w:pPr>
        <w:spacing w:after="0" w:line="240" w:lineRule="auto"/>
      </w:pPr>
      <w:r>
        <w:separator/>
      </w:r>
    </w:p>
  </w:footnote>
  <w:footnote w:type="continuationSeparator" w:id="0">
    <w:p w14:paraId="1F957628" w14:textId="77777777" w:rsidR="00677528" w:rsidRDefault="006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38F72F32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AB54E2">
      <w:rPr>
        <w:color w:val="000000"/>
      </w:rPr>
      <w:t>29</w:t>
    </w:r>
    <w:r w:rsidR="001D0D95">
      <w:rPr>
        <w:color w:val="000000"/>
      </w:rPr>
      <w:t>.</w:t>
    </w:r>
    <w:r w:rsidR="00AD3489">
      <w:rPr>
        <w:color w:val="000000"/>
      </w:rPr>
      <w:t>09</w:t>
    </w:r>
    <w:r w:rsidR="00695D19">
      <w:rPr>
        <w:color w:val="000000"/>
      </w:rPr>
      <w:t>.2025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56F1"/>
    <w:rsid w:val="00031D29"/>
    <w:rsid w:val="000375C4"/>
    <w:rsid w:val="000377BA"/>
    <w:rsid w:val="00037ABA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B21B2"/>
    <w:rsid w:val="000B261E"/>
    <w:rsid w:val="000C10F7"/>
    <w:rsid w:val="000C3640"/>
    <w:rsid w:val="000C6D17"/>
    <w:rsid w:val="000C7A64"/>
    <w:rsid w:val="000D2163"/>
    <w:rsid w:val="000D6268"/>
    <w:rsid w:val="000D66BA"/>
    <w:rsid w:val="000D6F3D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4055F"/>
    <w:rsid w:val="00142E7E"/>
    <w:rsid w:val="00143C2F"/>
    <w:rsid w:val="00145C78"/>
    <w:rsid w:val="00151282"/>
    <w:rsid w:val="00152286"/>
    <w:rsid w:val="001567C9"/>
    <w:rsid w:val="0016064E"/>
    <w:rsid w:val="001648E2"/>
    <w:rsid w:val="0016496C"/>
    <w:rsid w:val="00166091"/>
    <w:rsid w:val="00170604"/>
    <w:rsid w:val="00180D46"/>
    <w:rsid w:val="00183BF2"/>
    <w:rsid w:val="001855FF"/>
    <w:rsid w:val="0018693E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F1D05"/>
    <w:rsid w:val="001F77B4"/>
    <w:rsid w:val="00200BE1"/>
    <w:rsid w:val="002013B3"/>
    <w:rsid w:val="00210971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661B4"/>
    <w:rsid w:val="00371761"/>
    <w:rsid w:val="003746AF"/>
    <w:rsid w:val="003761F9"/>
    <w:rsid w:val="00376AAE"/>
    <w:rsid w:val="00376BC3"/>
    <w:rsid w:val="003770FD"/>
    <w:rsid w:val="00377C05"/>
    <w:rsid w:val="003836CA"/>
    <w:rsid w:val="00384FB0"/>
    <w:rsid w:val="00390226"/>
    <w:rsid w:val="003938FF"/>
    <w:rsid w:val="00395DFA"/>
    <w:rsid w:val="003A1013"/>
    <w:rsid w:val="003A60E8"/>
    <w:rsid w:val="003A7B96"/>
    <w:rsid w:val="003B1AE5"/>
    <w:rsid w:val="003C38C5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269B5"/>
    <w:rsid w:val="00427D7E"/>
    <w:rsid w:val="0043140A"/>
    <w:rsid w:val="00431462"/>
    <w:rsid w:val="00440786"/>
    <w:rsid w:val="004453A6"/>
    <w:rsid w:val="00447439"/>
    <w:rsid w:val="00450229"/>
    <w:rsid w:val="00456C5F"/>
    <w:rsid w:val="00464D41"/>
    <w:rsid w:val="00465117"/>
    <w:rsid w:val="004651DA"/>
    <w:rsid w:val="00466B5D"/>
    <w:rsid w:val="00472B0B"/>
    <w:rsid w:val="00473A0A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643"/>
    <w:rsid w:val="004C4660"/>
    <w:rsid w:val="004C47DB"/>
    <w:rsid w:val="004D6348"/>
    <w:rsid w:val="004D6807"/>
    <w:rsid w:val="004D7A54"/>
    <w:rsid w:val="004E10FB"/>
    <w:rsid w:val="004E1202"/>
    <w:rsid w:val="004E2E19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484"/>
    <w:rsid w:val="00525771"/>
    <w:rsid w:val="00531533"/>
    <w:rsid w:val="0053166D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623E"/>
    <w:rsid w:val="00560F2D"/>
    <w:rsid w:val="005628B5"/>
    <w:rsid w:val="00563ED5"/>
    <w:rsid w:val="005662B9"/>
    <w:rsid w:val="00577206"/>
    <w:rsid w:val="00580112"/>
    <w:rsid w:val="00584A75"/>
    <w:rsid w:val="00587425"/>
    <w:rsid w:val="00587ADF"/>
    <w:rsid w:val="005925C4"/>
    <w:rsid w:val="00592FD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865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5D19"/>
    <w:rsid w:val="00696E7B"/>
    <w:rsid w:val="006A23F3"/>
    <w:rsid w:val="006A3DF1"/>
    <w:rsid w:val="006A4F78"/>
    <w:rsid w:val="006A5471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40AE"/>
    <w:rsid w:val="006D6801"/>
    <w:rsid w:val="006E1D2B"/>
    <w:rsid w:val="006E5255"/>
    <w:rsid w:val="006E6956"/>
    <w:rsid w:val="006F1543"/>
    <w:rsid w:val="006F7714"/>
    <w:rsid w:val="007003B9"/>
    <w:rsid w:val="00705210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86EA0"/>
    <w:rsid w:val="00787EBC"/>
    <w:rsid w:val="00793A42"/>
    <w:rsid w:val="00793E00"/>
    <w:rsid w:val="00795DA9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52D9"/>
    <w:rsid w:val="007D59A4"/>
    <w:rsid w:val="007D7255"/>
    <w:rsid w:val="007E2511"/>
    <w:rsid w:val="007E4B51"/>
    <w:rsid w:val="007E6A89"/>
    <w:rsid w:val="007F2CD1"/>
    <w:rsid w:val="007F32F8"/>
    <w:rsid w:val="008004A4"/>
    <w:rsid w:val="00801A10"/>
    <w:rsid w:val="00802041"/>
    <w:rsid w:val="00802A6D"/>
    <w:rsid w:val="00803E51"/>
    <w:rsid w:val="00804998"/>
    <w:rsid w:val="00806B57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D0D41"/>
    <w:rsid w:val="008D4420"/>
    <w:rsid w:val="008D4AB2"/>
    <w:rsid w:val="008D6E06"/>
    <w:rsid w:val="008D6ECA"/>
    <w:rsid w:val="008D7941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440E"/>
    <w:rsid w:val="009B68CA"/>
    <w:rsid w:val="009C3458"/>
    <w:rsid w:val="009C4177"/>
    <w:rsid w:val="009C54EF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53F7"/>
    <w:rsid w:val="00A76BD3"/>
    <w:rsid w:val="00A77A2C"/>
    <w:rsid w:val="00A80855"/>
    <w:rsid w:val="00A91952"/>
    <w:rsid w:val="00A9480D"/>
    <w:rsid w:val="00AA18F8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507F"/>
    <w:rsid w:val="00B6474E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E4A"/>
    <w:rsid w:val="00BB05DA"/>
    <w:rsid w:val="00BB1016"/>
    <w:rsid w:val="00BC1CE5"/>
    <w:rsid w:val="00BC45F1"/>
    <w:rsid w:val="00BC69EB"/>
    <w:rsid w:val="00BD42D5"/>
    <w:rsid w:val="00BD48F1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719E4"/>
    <w:rsid w:val="00C75B00"/>
    <w:rsid w:val="00C81111"/>
    <w:rsid w:val="00C83F46"/>
    <w:rsid w:val="00C879FD"/>
    <w:rsid w:val="00C87E22"/>
    <w:rsid w:val="00C90D6E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6444"/>
    <w:rsid w:val="00D67A98"/>
    <w:rsid w:val="00D76FFB"/>
    <w:rsid w:val="00D86CF4"/>
    <w:rsid w:val="00D87A2C"/>
    <w:rsid w:val="00D90F1D"/>
    <w:rsid w:val="00D9134F"/>
    <w:rsid w:val="00D91967"/>
    <w:rsid w:val="00DA0868"/>
    <w:rsid w:val="00DA10CC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E00"/>
    <w:rsid w:val="00E6695F"/>
    <w:rsid w:val="00E67FF7"/>
    <w:rsid w:val="00E735AE"/>
    <w:rsid w:val="00E77F7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5268"/>
    <w:rsid w:val="00F865F2"/>
    <w:rsid w:val="00F86A72"/>
    <w:rsid w:val="00F87BA5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7973EC-D018-4F19-A0CC-0EAEE0CF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3</cp:revision>
  <dcterms:created xsi:type="dcterms:W3CDTF">2025-09-26T08:37:00Z</dcterms:created>
  <dcterms:modified xsi:type="dcterms:W3CDTF">2025-09-26T08:57:00Z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