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F222C" w14:textId="29A08A8D" w:rsidR="00E26896" w:rsidRDefault="00E26896" w:rsidP="00E26896">
      <w:pPr>
        <w:jc w:val="center"/>
        <w:rPr>
          <w:b/>
          <w:bCs/>
          <w:sz w:val="24"/>
          <w:szCs w:val="24"/>
        </w:rPr>
      </w:pPr>
      <w:bookmarkStart w:id="0" w:name="_Hlk164261616"/>
      <w:r>
        <w:rPr>
          <w:b/>
          <w:bCs/>
          <w:sz w:val="24"/>
          <w:szCs w:val="24"/>
        </w:rPr>
        <w:t>Ś</w:t>
      </w:r>
      <w:r w:rsidRPr="00E26896">
        <w:rPr>
          <w:b/>
          <w:bCs/>
          <w:sz w:val="24"/>
          <w:szCs w:val="24"/>
        </w:rPr>
        <w:t>wieżość, która płynie z natury</w:t>
      </w:r>
      <w:r>
        <w:rPr>
          <w:b/>
          <w:bCs/>
          <w:sz w:val="24"/>
          <w:szCs w:val="24"/>
        </w:rPr>
        <w:t xml:space="preserve"> </w:t>
      </w:r>
      <w:r w:rsidR="00E73FD3">
        <w:rPr>
          <w:b/>
          <w:bCs/>
          <w:sz w:val="24"/>
          <w:szCs w:val="24"/>
        </w:rPr>
        <w:t>–</w:t>
      </w:r>
      <w:r w:rsidR="00DC3ED3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</w:t>
      </w:r>
      <w:r w:rsidR="00E73FD3">
        <w:rPr>
          <w:b/>
          <w:bCs/>
          <w:sz w:val="24"/>
          <w:szCs w:val="24"/>
        </w:rPr>
        <w:t>odkryj pielęgnacyjną moc mięty</w:t>
      </w:r>
      <w:r w:rsidR="00DC3ED3">
        <w:rPr>
          <w:b/>
          <w:bCs/>
          <w:sz w:val="24"/>
          <w:szCs w:val="24"/>
        </w:rPr>
        <w:t xml:space="preserve"> dla Twoich włosów</w:t>
      </w:r>
      <w:r w:rsidR="00E73FD3">
        <w:rPr>
          <w:b/>
          <w:bCs/>
          <w:sz w:val="24"/>
          <w:szCs w:val="24"/>
        </w:rPr>
        <w:t>!</w:t>
      </w:r>
    </w:p>
    <w:p w14:paraId="59C99FEA" w14:textId="524C713B" w:rsidR="00B02CCA" w:rsidRPr="00E26896" w:rsidRDefault="00E73FD3" w:rsidP="00E73FD3">
      <w:pPr>
        <w:jc w:val="both"/>
        <w:rPr>
          <w:b/>
          <w:bCs/>
        </w:rPr>
      </w:pPr>
      <w:r w:rsidRPr="00E73FD3">
        <w:rPr>
          <w:b/>
          <w:bCs/>
        </w:rPr>
        <w:t xml:space="preserve">Nie ma nic przyjemniejszego niż uczucie świeżości na skórze głowy </w:t>
      </w:r>
      <w:r>
        <w:rPr>
          <w:b/>
          <w:bCs/>
        </w:rPr>
        <w:t xml:space="preserve">– </w:t>
      </w:r>
      <w:r w:rsidR="00B02CCA">
        <w:rPr>
          <w:b/>
          <w:bCs/>
        </w:rPr>
        <w:t>to jak głęboki oddech dla </w:t>
      </w:r>
      <w:r w:rsidRPr="00E73FD3">
        <w:rPr>
          <w:b/>
          <w:bCs/>
        </w:rPr>
        <w:t>w</w:t>
      </w:r>
      <w:r>
        <w:rPr>
          <w:b/>
          <w:bCs/>
        </w:rPr>
        <w:t>łosów</w:t>
      </w:r>
      <w:r w:rsidRPr="00E73FD3">
        <w:rPr>
          <w:b/>
          <w:bCs/>
        </w:rPr>
        <w:t xml:space="preserve">. Jeśli </w:t>
      </w:r>
      <w:r>
        <w:rPr>
          <w:b/>
          <w:bCs/>
        </w:rPr>
        <w:t>zależy Ci na</w:t>
      </w:r>
      <w:r w:rsidRPr="00E73FD3">
        <w:rPr>
          <w:b/>
          <w:bCs/>
        </w:rPr>
        <w:t xml:space="preserve"> lekkości, która trwa dłużej niż kilka godzin po myciu, </w:t>
      </w:r>
      <w:r>
        <w:rPr>
          <w:b/>
          <w:bCs/>
        </w:rPr>
        <w:t>warto przyjrzeć się nie tylko temu, jak myjesz włosy, ale i czym.</w:t>
      </w:r>
      <w:r>
        <w:t xml:space="preserve"> </w:t>
      </w:r>
      <w:r>
        <w:rPr>
          <w:b/>
        </w:rPr>
        <w:t>Z myślą o osobach</w:t>
      </w:r>
      <w:r w:rsidRPr="00E73FD3">
        <w:rPr>
          <w:b/>
        </w:rPr>
        <w:t xml:space="preserve"> zmagających się z nadmiernym przetłuszczaniem włosów i skóry głowy, </w:t>
      </w:r>
      <w:r>
        <w:rPr>
          <w:b/>
          <w:bCs/>
        </w:rPr>
        <w:t xml:space="preserve">marka Pharma Care stworzyła dedykowaną linię kosmetyków z miętą i cynkiem. </w:t>
      </w:r>
      <w:r w:rsidRPr="00E73FD3">
        <w:rPr>
          <w:b/>
          <w:bCs/>
        </w:rPr>
        <w:t xml:space="preserve">Ten duet </w:t>
      </w:r>
      <w:r w:rsidR="00DC3ED3">
        <w:rPr>
          <w:b/>
          <w:bCs/>
        </w:rPr>
        <w:t>zarówno</w:t>
      </w:r>
      <w:r w:rsidRPr="00E73FD3">
        <w:rPr>
          <w:b/>
          <w:bCs/>
        </w:rPr>
        <w:t xml:space="preserve"> odświeża, </w:t>
      </w:r>
      <w:r w:rsidR="00DC3ED3">
        <w:rPr>
          <w:b/>
          <w:bCs/>
        </w:rPr>
        <w:t xml:space="preserve">jak </w:t>
      </w:r>
      <w:r w:rsidRPr="00E73FD3">
        <w:rPr>
          <w:b/>
          <w:bCs/>
        </w:rPr>
        <w:t xml:space="preserve">i chroni </w:t>
      </w:r>
      <w:r w:rsidR="000D7FFB">
        <w:rPr>
          <w:b/>
          <w:bCs/>
        </w:rPr>
        <w:t>pasma</w:t>
      </w:r>
      <w:r w:rsidRPr="00E73FD3">
        <w:rPr>
          <w:b/>
          <w:bCs/>
        </w:rPr>
        <w:t xml:space="preserve"> u nasady</w:t>
      </w:r>
      <w:r w:rsidR="000D7FFB">
        <w:rPr>
          <w:b/>
          <w:bCs/>
        </w:rPr>
        <w:t>, stanowiąc ziołową</w:t>
      </w:r>
      <w:r w:rsidRPr="00E73FD3">
        <w:rPr>
          <w:b/>
          <w:bCs/>
        </w:rPr>
        <w:t xml:space="preserve"> odpowiedź na </w:t>
      </w:r>
      <w:r w:rsidR="00B02CCA">
        <w:rPr>
          <w:b/>
          <w:bCs/>
        </w:rPr>
        <w:t xml:space="preserve">konkretne potrzeby włosów </w:t>
      </w:r>
      <w:r>
        <w:rPr>
          <w:b/>
          <w:bCs/>
        </w:rPr>
        <w:t>– bez efektu obciążenia.</w:t>
      </w:r>
    </w:p>
    <w:p w14:paraId="3D14BBD1" w14:textId="76D86A42" w:rsidR="00E26896" w:rsidRPr="00416043" w:rsidRDefault="00E26896" w:rsidP="00E26896">
      <w:pPr>
        <w:jc w:val="both"/>
        <w:rPr>
          <w:bCs/>
        </w:rPr>
      </w:pPr>
      <w:r w:rsidRPr="00E26896">
        <w:rPr>
          <w:bCs/>
        </w:rPr>
        <w:t>Problem nadmiernie przetłuszczających się włosów to codzienność</w:t>
      </w:r>
      <w:r w:rsidR="00B02CCA">
        <w:rPr>
          <w:bCs/>
        </w:rPr>
        <w:t xml:space="preserve"> wielu z nas – szczególnie </w:t>
      </w:r>
      <w:r w:rsidR="00B02CCA" w:rsidRPr="00416043">
        <w:t>przy </w:t>
      </w:r>
      <w:r w:rsidRPr="00416043">
        <w:t>cienkich</w:t>
      </w:r>
      <w:r w:rsidRPr="00416043">
        <w:rPr>
          <w:bCs/>
        </w:rPr>
        <w:t xml:space="preserve"> pasmach, wysokich temperaturach, intensywnym trybie życia czy po prostu naturalnej tendencji skóry głowy do zwiększonej produkcji </w:t>
      </w:r>
      <w:proofErr w:type="spellStart"/>
      <w:r w:rsidRPr="00416043">
        <w:rPr>
          <w:bCs/>
        </w:rPr>
        <w:t>sebum</w:t>
      </w:r>
      <w:proofErr w:type="spellEnd"/>
      <w:r w:rsidRPr="00416043">
        <w:rPr>
          <w:bCs/>
        </w:rPr>
        <w:t>.</w:t>
      </w:r>
      <w:r w:rsidR="00E73FD3" w:rsidRPr="00416043">
        <w:rPr>
          <w:bCs/>
        </w:rPr>
        <w:t xml:space="preserve"> W efekcie f</w:t>
      </w:r>
      <w:r w:rsidRPr="00416043">
        <w:rPr>
          <w:bCs/>
        </w:rPr>
        <w:t xml:space="preserve">ryzura traci lekkość, a włosy </w:t>
      </w:r>
      <w:r w:rsidR="00416043" w:rsidRPr="00416043">
        <w:rPr>
          <w:bCs/>
        </w:rPr>
        <w:t>szybko przestają wyglądać świeżo</w:t>
      </w:r>
      <w:r w:rsidRPr="00416043">
        <w:rPr>
          <w:bCs/>
        </w:rPr>
        <w:t xml:space="preserve">. </w:t>
      </w:r>
      <w:r w:rsidR="00DD420B">
        <w:rPr>
          <w:bCs/>
        </w:rPr>
        <w:t xml:space="preserve">Jak sobie z tym poradzić? </w:t>
      </w:r>
      <w:r w:rsidRPr="00416043">
        <w:rPr>
          <w:bCs/>
        </w:rPr>
        <w:t>Z pomocą przychodzi świadoma pielęgnacja, oparta na składnikach, które działają łagodnie, ale skutecznie.</w:t>
      </w:r>
    </w:p>
    <w:p w14:paraId="432E1660" w14:textId="53401C3C" w:rsidR="00E26896" w:rsidRPr="00416043" w:rsidRDefault="00E26896" w:rsidP="00E26896">
      <w:pPr>
        <w:jc w:val="both"/>
        <w:rPr>
          <w:b/>
          <w:bCs/>
        </w:rPr>
      </w:pPr>
      <w:r w:rsidRPr="00416043">
        <w:rPr>
          <w:b/>
          <w:bCs/>
        </w:rPr>
        <w:t>Mięta</w:t>
      </w:r>
      <w:r w:rsidR="00E73FD3" w:rsidRPr="00416043">
        <w:rPr>
          <w:b/>
          <w:bCs/>
        </w:rPr>
        <w:t xml:space="preserve"> i cynk</w:t>
      </w:r>
      <w:r w:rsidRPr="00416043">
        <w:rPr>
          <w:b/>
          <w:bCs/>
        </w:rPr>
        <w:t xml:space="preserve"> – naturalny sposób na odświeżenie i ukojenie</w:t>
      </w:r>
    </w:p>
    <w:p w14:paraId="5A1D46ED" w14:textId="3197CEE5" w:rsidR="00E26896" w:rsidRPr="00416043" w:rsidRDefault="00E26896" w:rsidP="00E26896">
      <w:pPr>
        <w:jc w:val="both"/>
        <w:rPr>
          <w:bCs/>
        </w:rPr>
      </w:pPr>
      <w:r w:rsidRPr="00416043">
        <w:rPr>
          <w:bCs/>
        </w:rPr>
        <w:t xml:space="preserve">Znana ze </w:t>
      </w:r>
      <w:r w:rsidR="00E73FD3" w:rsidRPr="00416043">
        <w:rPr>
          <w:bCs/>
        </w:rPr>
        <w:t>swych odświeżających</w:t>
      </w:r>
      <w:r w:rsidRPr="00416043">
        <w:rPr>
          <w:bCs/>
        </w:rPr>
        <w:t xml:space="preserve"> </w:t>
      </w:r>
      <w:r w:rsidR="00E73FD3" w:rsidRPr="00416043">
        <w:rPr>
          <w:bCs/>
        </w:rPr>
        <w:t>właściwości</w:t>
      </w:r>
      <w:r w:rsidRPr="00416043">
        <w:rPr>
          <w:bCs/>
        </w:rPr>
        <w:t xml:space="preserve"> mięta</w:t>
      </w:r>
      <w:r w:rsidR="00E73FD3" w:rsidRPr="00416043">
        <w:rPr>
          <w:bCs/>
        </w:rPr>
        <w:t>,</w:t>
      </w:r>
      <w:r w:rsidRPr="00416043">
        <w:rPr>
          <w:bCs/>
        </w:rPr>
        <w:t xml:space="preserve"> to coś więcej niż tylko orzeźwiający zapach</w:t>
      </w:r>
      <w:r w:rsidR="00416043" w:rsidRPr="00416043">
        <w:rPr>
          <w:bCs/>
        </w:rPr>
        <w:t>.</w:t>
      </w:r>
      <w:r w:rsidR="00416043" w:rsidRPr="00416043">
        <w:t xml:space="preserve"> </w:t>
      </w:r>
      <w:r w:rsidR="00416043" w:rsidRPr="00416043">
        <w:rPr>
          <w:bCs/>
        </w:rPr>
        <w:t>Dzięki działaniu łagodzącemu i tonizującemu doskonale sprawdza się również w pielęgnacji skóry głowy, przynosząc uczucie świeżości i komfortu.</w:t>
      </w:r>
      <w:r w:rsidRPr="00416043">
        <w:rPr>
          <w:bCs/>
        </w:rPr>
        <w:t xml:space="preserve"> </w:t>
      </w:r>
      <w:r w:rsidR="00BE31BC" w:rsidRPr="00416043">
        <w:rPr>
          <w:bCs/>
        </w:rPr>
        <w:t xml:space="preserve">Skutecznie odświeża, oczyszcza, zapobiega nadmiernemu przetłuszczaniu, </w:t>
      </w:r>
      <w:r w:rsidR="00416043" w:rsidRPr="00416043">
        <w:rPr>
          <w:bCs/>
        </w:rPr>
        <w:t>a także łagodzi</w:t>
      </w:r>
      <w:r w:rsidR="00BE31BC" w:rsidRPr="00416043">
        <w:rPr>
          <w:bCs/>
        </w:rPr>
        <w:t xml:space="preserve"> </w:t>
      </w:r>
      <w:r w:rsidR="00416043" w:rsidRPr="00416043">
        <w:rPr>
          <w:bCs/>
        </w:rPr>
        <w:t>objawy</w:t>
      </w:r>
      <w:r w:rsidR="00BE31BC" w:rsidRPr="00416043">
        <w:rPr>
          <w:bCs/>
        </w:rPr>
        <w:t xml:space="preserve"> </w:t>
      </w:r>
      <w:r w:rsidR="00416043" w:rsidRPr="00416043">
        <w:rPr>
          <w:bCs/>
        </w:rPr>
        <w:t xml:space="preserve">łupieżu oraz </w:t>
      </w:r>
      <w:r w:rsidR="00BE31BC" w:rsidRPr="00416043">
        <w:rPr>
          <w:bCs/>
        </w:rPr>
        <w:t>podrażnienia.</w:t>
      </w:r>
    </w:p>
    <w:p w14:paraId="1028D3B7" w14:textId="26755AA3" w:rsidR="00416043" w:rsidRDefault="00416043" w:rsidP="00E26896">
      <w:pPr>
        <w:jc w:val="both"/>
        <w:rPr>
          <w:bCs/>
        </w:rPr>
      </w:pPr>
      <w:r w:rsidRPr="00416043">
        <w:rPr>
          <w:bCs/>
        </w:rPr>
        <w:t xml:space="preserve">Cynk to pierwiastek ceniony w dermatologii i </w:t>
      </w:r>
      <w:proofErr w:type="spellStart"/>
      <w:r w:rsidRPr="00416043">
        <w:rPr>
          <w:bCs/>
        </w:rPr>
        <w:t>trychologii</w:t>
      </w:r>
      <w:proofErr w:type="spellEnd"/>
      <w:r w:rsidRPr="00416043">
        <w:rPr>
          <w:bCs/>
        </w:rPr>
        <w:t xml:space="preserve"> za swoj</w:t>
      </w:r>
      <w:r w:rsidR="00DD420B">
        <w:rPr>
          <w:bCs/>
        </w:rPr>
        <w:t xml:space="preserve">e właściwości </w:t>
      </w:r>
      <w:proofErr w:type="spellStart"/>
      <w:r w:rsidR="00DD420B">
        <w:rPr>
          <w:bCs/>
        </w:rPr>
        <w:t>seboregulujące</w:t>
      </w:r>
      <w:proofErr w:type="spellEnd"/>
      <w:r w:rsidR="00DD420B">
        <w:rPr>
          <w:bCs/>
        </w:rPr>
        <w:t>. W </w:t>
      </w:r>
      <w:r w:rsidRPr="00416043">
        <w:rPr>
          <w:bCs/>
        </w:rPr>
        <w:t xml:space="preserve">produktach do pielęgnacji włosów pomaga utrzymać prawidłowy poziom </w:t>
      </w:r>
      <w:proofErr w:type="spellStart"/>
      <w:r w:rsidRPr="00416043">
        <w:rPr>
          <w:bCs/>
        </w:rPr>
        <w:t>sebum</w:t>
      </w:r>
      <w:proofErr w:type="spellEnd"/>
      <w:r w:rsidRPr="00416043">
        <w:rPr>
          <w:bCs/>
        </w:rPr>
        <w:t xml:space="preserve"> na skórze głowy, wspiera jej naturalną równowagę i przyczynia się do poprawy ogól</w:t>
      </w:r>
      <w:r w:rsidR="00DD420B">
        <w:rPr>
          <w:bCs/>
        </w:rPr>
        <w:t>nej kondycji włosów. W duecie z </w:t>
      </w:r>
      <w:r w:rsidRPr="00416043">
        <w:rPr>
          <w:bCs/>
        </w:rPr>
        <w:t xml:space="preserve">miętą działa jeszcze skuteczniej – zapewniając długotrwały efekt lekkości i czystości bez podrażniania skóry głowy. </w:t>
      </w:r>
    </w:p>
    <w:p w14:paraId="010A6A3B" w14:textId="094EC1F1" w:rsidR="00E26896" w:rsidRPr="00E26896" w:rsidRDefault="00E26896" w:rsidP="00E26896">
      <w:pPr>
        <w:jc w:val="both"/>
        <w:rPr>
          <w:b/>
          <w:bCs/>
        </w:rPr>
      </w:pPr>
      <w:r w:rsidRPr="00E26896">
        <w:rPr>
          <w:b/>
          <w:bCs/>
        </w:rPr>
        <w:t>Jak pielęgnować włosy, które szybko się przetłuszczają?</w:t>
      </w:r>
    </w:p>
    <w:p w14:paraId="0BA481CC" w14:textId="1CE39C3B" w:rsidR="00E26896" w:rsidRDefault="00E26896" w:rsidP="00E26896">
      <w:pPr>
        <w:jc w:val="both"/>
        <w:rPr>
          <w:bCs/>
        </w:rPr>
      </w:pPr>
      <w:r w:rsidRPr="00E26896">
        <w:rPr>
          <w:bCs/>
        </w:rPr>
        <w:t>Codzienna rutyna pielęgnacyjna nie musi być skomplikowana – ważne, by była przemyślana i oparta na od</w:t>
      </w:r>
      <w:r w:rsidR="00BE31BC">
        <w:rPr>
          <w:bCs/>
        </w:rPr>
        <w:t>powiednich składnikach aktywnych</w:t>
      </w:r>
      <w:r w:rsidRPr="00E26896">
        <w:rPr>
          <w:bCs/>
        </w:rPr>
        <w:t xml:space="preserve">. Linia Pharma Care z miętą i cynkiem to minimalistyczne, </w:t>
      </w:r>
      <w:r w:rsidR="00BE31BC">
        <w:rPr>
          <w:bCs/>
        </w:rPr>
        <w:t>lecz</w:t>
      </w:r>
      <w:r w:rsidRPr="00E26896">
        <w:rPr>
          <w:bCs/>
        </w:rPr>
        <w:t xml:space="preserve"> skuteczne </w:t>
      </w:r>
      <w:r w:rsidR="00BE31BC">
        <w:rPr>
          <w:bCs/>
        </w:rPr>
        <w:t>kosmetyki</w:t>
      </w:r>
      <w:r w:rsidRPr="00E26896">
        <w:rPr>
          <w:bCs/>
        </w:rPr>
        <w:t>, które nie obciążają włosów i nie naruszają naturalnej bariery ochronnej skóry głowy.</w:t>
      </w:r>
      <w:r>
        <w:rPr>
          <w:bCs/>
        </w:rPr>
        <w:t xml:space="preserve"> </w:t>
      </w:r>
    </w:p>
    <w:p w14:paraId="3ACD99B1" w14:textId="153301DF" w:rsidR="00E26896" w:rsidRPr="00E26896" w:rsidRDefault="00E26896" w:rsidP="00E26896">
      <w:pPr>
        <w:jc w:val="both"/>
        <w:rPr>
          <w:bCs/>
          <w:i/>
        </w:rPr>
      </w:pPr>
      <w:r w:rsidRPr="00E26896">
        <w:rPr>
          <w:bCs/>
        </w:rPr>
        <w:t xml:space="preserve">– </w:t>
      </w:r>
      <w:r w:rsidRPr="00E26896">
        <w:rPr>
          <w:bCs/>
          <w:i/>
        </w:rPr>
        <w:t xml:space="preserve">W przypadku </w:t>
      </w:r>
      <w:r>
        <w:rPr>
          <w:bCs/>
          <w:i/>
        </w:rPr>
        <w:t xml:space="preserve">włosów </w:t>
      </w:r>
      <w:r w:rsidR="00416043" w:rsidRPr="00416043">
        <w:rPr>
          <w:bCs/>
          <w:i/>
        </w:rPr>
        <w:t>skłonnych</w:t>
      </w:r>
      <w:r>
        <w:rPr>
          <w:bCs/>
          <w:i/>
        </w:rPr>
        <w:t xml:space="preserve"> do przetłuszczania,</w:t>
      </w:r>
      <w:r w:rsidR="000D7FFB">
        <w:rPr>
          <w:bCs/>
          <w:i/>
        </w:rPr>
        <w:t xml:space="preserve"> warto sięga</w:t>
      </w:r>
      <w:r w:rsidRPr="00E26896">
        <w:rPr>
          <w:bCs/>
          <w:i/>
        </w:rPr>
        <w:t xml:space="preserve">ć po </w:t>
      </w:r>
      <w:r w:rsidR="00BE31BC">
        <w:rPr>
          <w:bCs/>
          <w:i/>
        </w:rPr>
        <w:t>produkty</w:t>
      </w:r>
      <w:r w:rsidRPr="00E26896">
        <w:rPr>
          <w:bCs/>
          <w:i/>
        </w:rPr>
        <w:t>, które jednocześnie oczyszczają i przyw</w:t>
      </w:r>
      <w:r>
        <w:rPr>
          <w:bCs/>
          <w:i/>
        </w:rPr>
        <w:t>racają naturalną równowagę</w:t>
      </w:r>
      <w:r w:rsidR="00BE31BC">
        <w:rPr>
          <w:bCs/>
          <w:i/>
        </w:rPr>
        <w:t xml:space="preserve"> skóry głowy</w:t>
      </w:r>
      <w:r>
        <w:rPr>
          <w:bCs/>
          <w:i/>
        </w:rPr>
        <w:t xml:space="preserve">. </w:t>
      </w:r>
      <w:r w:rsidR="00BE31BC">
        <w:rPr>
          <w:bCs/>
          <w:i/>
        </w:rPr>
        <w:t>Dobrze</w:t>
      </w:r>
      <w:r w:rsidR="00DD420B">
        <w:rPr>
          <w:bCs/>
          <w:i/>
        </w:rPr>
        <w:t xml:space="preserve"> sprawdzają się </w:t>
      </w:r>
      <w:r w:rsidR="00B02CCA">
        <w:rPr>
          <w:bCs/>
          <w:i/>
        </w:rPr>
        <w:t>tu </w:t>
      </w:r>
      <w:r w:rsidRPr="00E26896">
        <w:rPr>
          <w:bCs/>
          <w:i/>
        </w:rPr>
        <w:t>formuły oparte na składnikach roślinnych, takich jak</w:t>
      </w:r>
      <w:r>
        <w:rPr>
          <w:bCs/>
          <w:i/>
        </w:rPr>
        <w:t xml:space="preserve"> np.</w:t>
      </w:r>
      <w:r w:rsidRPr="00E26896">
        <w:rPr>
          <w:bCs/>
          <w:i/>
        </w:rPr>
        <w:t xml:space="preserve"> </w:t>
      </w:r>
      <w:r>
        <w:rPr>
          <w:bCs/>
          <w:i/>
        </w:rPr>
        <w:t>zaw</w:t>
      </w:r>
      <w:r w:rsidR="000D7FFB">
        <w:rPr>
          <w:bCs/>
          <w:i/>
        </w:rPr>
        <w:t>arta w naszej linii Pharma Care</w:t>
      </w:r>
      <w:r>
        <w:rPr>
          <w:bCs/>
          <w:i/>
        </w:rPr>
        <w:t xml:space="preserve"> </w:t>
      </w:r>
      <w:r w:rsidRPr="00E26896">
        <w:rPr>
          <w:bCs/>
          <w:i/>
        </w:rPr>
        <w:t>mięta pieprzowa, która d</w:t>
      </w:r>
      <w:r>
        <w:rPr>
          <w:bCs/>
          <w:i/>
        </w:rPr>
        <w:t xml:space="preserve">ziała odświeżająco i łagodząco oraz </w:t>
      </w:r>
      <w:r w:rsidRPr="00E26896">
        <w:rPr>
          <w:bCs/>
          <w:i/>
        </w:rPr>
        <w:t xml:space="preserve">cynk, znany ze swoich właściwości regulujących wydzielanie </w:t>
      </w:r>
      <w:proofErr w:type="spellStart"/>
      <w:r w:rsidRPr="00E26896">
        <w:rPr>
          <w:bCs/>
          <w:i/>
        </w:rPr>
        <w:t>sebum</w:t>
      </w:r>
      <w:proofErr w:type="spellEnd"/>
      <w:r w:rsidRPr="00E26896">
        <w:rPr>
          <w:bCs/>
          <w:i/>
        </w:rPr>
        <w:t xml:space="preserve">. </w:t>
      </w:r>
      <w:r w:rsidR="00BE31BC">
        <w:rPr>
          <w:bCs/>
          <w:i/>
        </w:rPr>
        <w:t>P</w:t>
      </w:r>
      <w:r w:rsidRPr="00E26896">
        <w:rPr>
          <w:bCs/>
          <w:i/>
        </w:rPr>
        <w:t xml:space="preserve">ołączyliśmy te dwa składniki, aby stworzyć codzienną pielęgnację, która wspiera zdrową kondycję skóry głowy, bez efektu obciążenia włosów. </w:t>
      </w:r>
      <w:r w:rsidR="000D7FFB">
        <w:rPr>
          <w:bCs/>
          <w:i/>
        </w:rPr>
        <w:t xml:space="preserve">Warto </w:t>
      </w:r>
      <w:r w:rsidR="00B02CCA">
        <w:rPr>
          <w:bCs/>
          <w:i/>
        </w:rPr>
        <w:t>również pamiętać</w:t>
      </w:r>
      <w:r w:rsidRPr="00E26896">
        <w:rPr>
          <w:bCs/>
          <w:i/>
        </w:rPr>
        <w:t xml:space="preserve">, jak ważny jest sposób stosowania produktów – </w:t>
      </w:r>
      <w:r w:rsidR="00416043" w:rsidRPr="00416043">
        <w:rPr>
          <w:bCs/>
          <w:i/>
        </w:rPr>
        <w:t xml:space="preserve">delikatny masaż, podwójne mycie głowy w celu dokładniejszego </w:t>
      </w:r>
      <w:r w:rsidR="00416043" w:rsidRPr="00416043">
        <w:rPr>
          <w:bCs/>
          <w:i/>
        </w:rPr>
        <w:lastRenderedPageBreak/>
        <w:t xml:space="preserve">oczyszczenia, staranne spłukiwanie oraz unikanie zbyt wysokiej temperatury wody to </w:t>
      </w:r>
      <w:r w:rsidRPr="00E26896">
        <w:rPr>
          <w:bCs/>
          <w:i/>
        </w:rPr>
        <w:t>proste kroki, które mogą znacz</w:t>
      </w:r>
      <w:r>
        <w:rPr>
          <w:bCs/>
          <w:i/>
        </w:rPr>
        <w:t xml:space="preserve">ąco poprawić efekty pielęgnacji </w:t>
      </w:r>
      <w:r w:rsidRPr="00E26896">
        <w:rPr>
          <w:bCs/>
          <w:i/>
        </w:rPr>
        <w:t xml:space="preserve">– </w:t>
      </w:r>
      <w:r w:rsidR="00416043">
        <w:rPr>
          <w:bCs/>
        </w:rPr>
        <w:t>mówi</w:t>
      </w:r>
      <w:r w:rsidRPr="00E26896">
        <w:rPr>
          <w:bCs/>
        </w:rPr>
        <w:t xml:space="preserve"> Aleksandra </w:t>
      </w:r>
      <w:proofErr w:type="spellStart"/>
      <w:r w:rsidRPr="00E26896">
        <w:rPr>
          <w:bCs/>
        </w:rPr>
        <w:t>Łabus</w:t>
      </w:r>
      <w:proofErr w:type="spellEnd"/>
      <w:r w:rsidRPr="00E26896">
        <w:rPr>
          <w:bCs/>
        </w:rPr>
        <w:t>, Brand Manager marki Pharma Care</w:t>
      </w:r>
      <w:r w:rsidRPr="00E26896">
        <w:rPr>
          <w:bCs/>
          <w:i/>
        </w:rPr>
        <w:t>.</w:t>
      </w:r>
    </w:p>
    <w:p w14:paraId="490D8FDE" w14:textId="77777777" w:rsidR="00E26896" w:rsidRPr="00E26896" w:rsidRDefault="00E26896" w:rsidP="00E26896">
      <w:pPr>
        <w:jc w:val="both"/>
        <w:rPr>
          <w:b/>
          <w:bCs/>
        </w:rPr>
      </w:pPr>
      <w:r w:rsidRPr="00E26896">
        <w:rPr>
          <w:b/>
          <w:bCs/>
        </w:rPr>
        <w:t>Naturalna równowaga, która zostaje z Tobą na dłużej</w:t>
      </w:r>
    </w:p>
    <w:p w14:paraId="4EBA3C39" w14:textId="45C63980" w:rsidR="00E26896" w:rsidRPr="00E26896" w:rsidRDefault="00416043" w:rsidP="00E26896">
      <w:pPr>
        <w:jc w:val="both"/>
        <w:rPr>
          <w:bCs/>
        </w:rPr>
      </w:pPr>
      <w:r w:rsidRPr="00416043">
        <w:rPr>
          <w:bCs/>
        </w:rPr>
        <w:t xml:space="preserve">Pharma Care pokazuje, że skuteczna pielęgnacja to efekt przemyślanego połączenia składników roślinnych i aktywnych. </w:t>
      </w:r>
      <w:r w:rsidR="00E26896" w:rsidRPr="00E26896">
        <w:rPr>
          <w:bCs/>
        </w:rPr>
        <w:t xml:space="preserve">Czasem mniej znaczy więcej – </w:t>
      </w:r>
      <w:r w:rsidR="00BE31BC" w:rsidRPr="00E26896">
        <w:rPr>
          <w:bCs/>
        </w:rPr>
        <w:t>zwłaszcza, jeśli</w:t>
      </w:r>
      <w:r w:rsidR="00E26896" w:rsidRPr="00E26896">
        <w:rPr>
          <w:bCs/>
        </w:rPr>
        <w:t xml:space="preserve"> to „mniej” opiera się na roślinnej mocy natury. Linia Pharma Care z miętą i cynkiem to świadoma pielęgnacja dla tych, którzy szukają harmonii między skutecznością a delikatnością. Stworzona z myślą o codziennym komforcie i utrzymaniu zdrowej skóry głowy, pomaga przywrócić naturalną świeżość i </w:t>
      </w:r>
      <w:r w:rsidR="00BE31BC">
        <w:rPr>
          <w:bCs/>
        </w:rPr>
        <w:t>balans</w:t>
      </w:r>
      <w:r w:rsidR="00D528B3">
        <w:rPr>
          <w:bCs/>
        </w:rPr>
        <w:t xml:space="preserve"> </w:t>
      </w:r>
      <w:r w:rsidR="00B02CCA">
        <w:rPr>
          <w:bCs/>
        </w:rPr>
        <w:t>dla Twoich włosów</w:t>
      </w:r>
      <w:r w:rsidR="00BE31BC">
        <w:rPr>
          <w:bCs/>
        </w:rPr>
        <w:t xml:space="preserve">. </w:t>
      </w:r>
    </w:p>
    <w:p w14:paraId="67F87439" w14:textId="2CC54AFE" w:rsidR="00BE079F" w:rsidRPr="007022AE" w:rsidRDefault="00B269F6" w:rsidP="008D3F20">
      <w:pPr>
        <w:jc w:val="both"/>
      </w:pPr>
      <w:r>
        <w:t>___________________________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p w14:paraId="418F8A45" w14:textId="689B3F30" w:rsidR="0044064A" w:rsidRPr="00AC5A7F" w:rsidRDefault="00D711DC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i/>
          <w:sz w:val="18"/>
          <w:szCs w:val="18"/>
        </w:rPr>
      </w:pPr>
      <w:r w:rsidRPr="00AC5A7F">
        <w:rPr>
          <w:b/>
          <w:i/>
          <w:sz w:val="18"/>
          <w:szCs w:val="18"/>
        </w:rPr>
        <w:t xml:space="preserve">Pharma Care </w:t>
      </w:r>
      <w:r w:rsidRPr="00AC5A7F">
        <w:rPr>
          <w:bCs/>
          <w:i/>
          <w:sz w:val="18"/>
          <w:szCs w:val="18"/>
        </w:rPr>
        <w:t xml:space="preserve">to marka kosmetyków do pielęgnacji włosów i ciała spod skrzydeł Vis Plantis. </w:t>
      </w:r>
      <w:r w:rsidRPr="00AC5A7F">
        <w:rPr>
          <w:i/>
          <w:sz w:val="18"/>
          <w:szCs w:val="18"/>
        </w:rPr>
        <w:t>Cechuje ją świeże podejście do pielęgnacji urody, które łączy w s</w:t>
      </w:r>
      <w:r w:rsidR="00DA0D68" w:rsidRPr="00AC5A7F">
        <w:rPr>
          <w:i/>
          <w:sz w:val="18"/>
          <w:szCs w:val="18"/>
        </w:rPr>
        <w:t>obie zaawansowane technologie z </w:t>
      </w:r>
      <w:r w:rsidRPr="00AC5A7F">
        <w:rPr>
          <w:i/>
          <w:sz w:val="18"/>
          <w:szCs w:val="18"/>
        </w:rPr>
        <w:t>naturalnymi składnikami. Prawdziwe piękno kryje się w harmonii</w:t>
      </w:r>
      <w:r w:rsidR="00DA0D68" w:rsidRPr="00AC5A7F">
        <w:rPr>
          <w:i/>
          <w:sz w:val="18"/>
          <w:szCs w:val="18"/>
        </w:rPr>
        <w:t xml:space="preserve"> z naturą, dlatego kosmetyki od </w:t>
      </w:r>
      <w:r w:rsidRPr="00AC5A7F">
        <w:rPr>
          <w:i/>
          <w:sz w:val="18"/>
          <w:szCs w:val="18"/>
        </w:rPr>
        <w:t>Pharma Care są nie tylko skuteczne w działaniu, ale także przyjazne dla środ</w:t>
      </w:r>
      <w:r w:rsidR="00DA0D68" w:rsidRPr="00AC5A7F">
        <w:rPr>
          <w:i/>
          <w:sz w:val="18"/>
          <w:szCs w:val="18"/>
        </w:rPr>
        <w:t>owiska – butelki oraz </w:t>
      </w:r>
      <w:r w:rsidRPr="00AC5A7F">
        <w:rPr>
          <w:i/>
          <w:sz w:val="18"/>
          <w:szCs w:val="18"/>
        </w:rPr>
        <w:t xml:space="preserve">słoiki używane w produkcji zostały wykonane w 100% z recyklingu. </w:t>
      </w:r>
      <w:bookmarkStart w:id="1" w:name="_GoBack"/>
      <w:bookmarkEnd w:id="1"/>
    </w:p>
    <w:p w14:paraId="30175B16" w14:textId="77777777" w:rsidR="00913131" w:rsidRPr="00913131" w:rsidRDefault="00913131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20"/>
          <w:szCs w:val="20"/>
        </w:rPr>
      </w:pPr>
    </w:p>
    <w:bookmarkEnd w:id="0"/>
    <w:p w14:paraId="4C1DA248" w14:textId="77777777" w:rsidR="00BE079F" w:rsidRPr="006F56D8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6F56D8">
        <w:rPr>
          <w:rFonts w:cstheme="minorHAnsi"/>
          <w:b/>
          <w:color w:val="000000"/>
          <w:sz w:val="18"/>
          <w:szCs w:val="18"/>
        </w:rPr>
        <w:t>Kontakt dla mediów</w:t>
      </w:r>
    </w:p>
    <w:p w14:paraId="7666767B" w14:textId="492C71C8" w:rsidR="00BE079F" w:rsidRPr="006F56D8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6F56D8">
        <w:rPr>
          <w:rFonts w:cstheme="minorHAnsi"/>
          <w:color w:val="000000"/>
          <w:sz w:val="18"/>
          <w:szCs w:val="18"/>
        </w:rPr>
        <w:t>Biuro prasowe Vis Plantis</w:t>
      </w:r>
    </w:p>
    <w:p w14:paraId="53DC3176" w14:textId="77777777" w:rsidR="00BE079F" w:rsidRPr="006F56D8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6F56D8">
        <w:rPr>
          <w:rFonts w:cstheme="minorHAnsi"/>
          <w:bCs/>
          <w:sz w:val="18"/>
          <w:szCs w:val="18"/>
        </w:rPr>
        <w:t>Emilia Potocka</w:t>
      </w:r>
    </w:p>
    <w:p w14:paraId="41C155F1" w14:textId="77777777" w:rsidR="008A2874" w:rsidRPr="004A0ACF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  <w:lang w:val="en-GB"/>
        </w:rPr>
      </w:pPr>
      <w:proofErr w:type="gramStart"/>
      <w:r w:rsidRPr="004A0ACF">
        <w:rPr>
          <w:rFonts w:cstheme="minorHAnsi"/>
          <w:bCs/>
          <w:sz w:val="18"/>
          <w:szCs w:val="18"/>
          <w:lang w:val="en-GB"/>
        </w:rPr>
        <w:t>e-mail</w:t>
      </w:r>
      <w:proofErr w:type="gramEnd"/>
      <w:r w:rsidRPr="004A0ACF">
        <w:rPr>
          <w:rFonts w:cstheme="minorHAnsi"/>
          <w:bCs/>
          <w:sz w:val="18"/>
          <w:szCs w:val="18"/>
          <w:lang w:val="en-GB"/>
        </w:rPr>
        <w:t xml:space="preserve">: </w:t>
      </w:r>
      <w:hyperlink r:id="rId9" w:history="1">
        <w:r w:rsidRPr="004A0ACF">
          <w:rPr>
            <w:rStyle w:val="Hipercze"/>
            <w:rFonts w:cstheme="minorHAnsi"/>
            <w:bCs/>
            <w:sz w:val="18"/>
            <w:szCs w:val="18"/>
            <w:lang w:val="en-GB"/>
          </w:rPr>
          <w:t>e.potocka@synertime.pl</w:t>
        </w:r>
      </w:hyperlink>
      <w:r w:rsidR="00913131" w:rsidRPr="004A0ACF">
        <w:rPr>
          <w:rFonts w:cstheme="minorHAnsi"/>
          <w:bCs/>
          <w:sz w:val="18"/>
          <w:szCs w:val="18"/>
          <w:lang w:val="en-GB"/>
        </w:rPr>
        <w:t xml:space="preserve">, </w:t>
      </w:r>
    </w:p>
    <w:p w14:paraId="7644FDFD" w14:textId="310ADF5C" w:rsidR="00BE079F" w:rsidRPr="006F56D8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  <w:lang w:val="en-GB"/>
        </w:rPr>
      </w:pPr>
      <w:proofErr w:type="spellStart"/>
      <w:proofErr w:type="gramStart"/>
      <w:r w:rsidRPr="006F56D8">
        <w:rPr>
          <w:rFonts w:cstheme="minorHAnsi"/>
          <w:bCs/>
          <w:sz w:val="18"/>
          <w:szCs w:val="18"/>
          <w:lang w:val="en-GB"/>
        </w:rPr>
        <w:t>tel</w:t>
      </w:r>
      <w:proofErr w:type="spellEnd"/>
      <w:proofErr w:type="gramEnd"/>
      <w:r w:rsidRPr="006F56D8">
        <w:rPr>
          <w:rFonts w:cstheme="minorHAnsi"/>
          <w:bCs/>
          <w:sz w:val="18"/>
          <w:szCs w:val="18"/>
          <w:lang w:val="en-GB"/>
        </w:rPr>
        <w:t>: 668 132 416</w:t>
      </w:r>
    </w:p>
    <w:sectPr w:rsidR="00BE079F" w:rsidRPr="006F56D8" w:rsidSect="00913131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5BE861" w15:done="0"/>
  <w15:commentEx w15:paraId="5E01F8B8" w15:done="0"/>
  <w15:commentEx w15:paraId="64FB382D" w15:done="0"/>
  <w15:commentEx w15:paraId="0DB23F88" w15:done="0"/>
  <w15:commentEx w15:paraId="21871B8A" w15:done="0"/>
  <w15:commentEx w15:paraId="2C9761DF" w15:done="0"/>
  <w15:commentEx w15:paraId="298A2D28" w15:done="0"/>
  <w15:commentEx w15:paraId="616285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90B292" w16cex:dateUtc="2025-06-11T08:03:00Z"/>
  <w16cex:commentExtensible w16cex:durableId="6A90C59A" w16cex:dateUtc="2025-06-11T08:06:00Z"/>
  <w16cex:commentExtensible w16cex:durableId="0B6B2A3F" w16cex:dateUtc="2025-06-11T08:04:00Z"/>
  <w16cex:commentExtensible w16cex:durableId="66E02EDB" w16cex:dateUtc="2025-06-11T08:11:00Z"/>
  <w16cex:commentExtensible w16cex:durableId="388E9635" w16cex:dateUtc="2025-06-11T08:13:00Z"/>
  <w16cex:commentExtensible w16cex:durableId="68CF95C6" w16cex:dateUtc="2025-06-11T08:20:00Z"/>
  <w16cex:commentExtensible w16cex:durableId="28696704" w16cex:dateUtc="2025-06-11T08:23:00Z"/>
  <w16cex:commentExtensible w16cex:durableId="48858EDD" w16cex:dateUtc="2025-06-11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5BE861" w16cid:durableId="5A90B292"/>
  <w16cid:commentId w16cid:paraId="5E01F8B8" w16cid:durableId="6A90C59A"/>
  <w16cid:commentId w16cid:paraId="64FB382D" w16cid:durableId="0B6B2A3F"/>
  <w16cid:commentId w16cid:paraId="0DB23F88" w16cid:durableId="66E02EDB"/>
  <w16cid:commentId w16cid:paraId="21871B8A" w16cid:durableId="388E9635"/>
  <w16cid:commentId w16cid:paraId="2C9761DF" w16cid:durableId="68CF95C6"/>
  <w16cid:commentId w16cid:paraId="298A2D28" w16cid:durableId="28696704"/>
  <w16cid:commentId w16cid:paraId="61628556" w16cid:durableId="48858E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3D66C" w14:textId="77777777" w:rsidR="008955FB" w:rsidRDefault="008955FB" w:rsidP="00E5219E">
      <w:pPr>
        <w:spacing w:after="0" w:line="240" w:lineRule="auto"/>
      </w:pPr>
      <w:r>
        <w:separator/>
      </w:r>
    </w:p>
  </w:endnote>
  <w:endnote w:type="continuationSeparator" w:id="0">
    <w:p w14:paraId="21A0CE26" w14:textId="77777777" w:rsidR="008955FB" w:rsidRDefault="008955FB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FB1E" w14:textId="77777777" w:rsidR="008955FB" w:rsidRDefault="008955FB" w:rsidP="00E5219E">
      <w:pPr>
        <w:spacing w:after="0" w:line="240" w:lineRule="auto"/>
      </w:pPr>
      <w:r>
        <w:separator/>
      </w:r>
    </w:p>
  </w:footnote>
  <w:footnote w:type="continuationSeparator" w:id="0">
    <w:p w14:paraId="43927C02" w14:textId="77777777" w:rsidR="008955FB" w:rsidRDefault="008955FB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</w:t>
    </w:r>
    <w:r w:rsidR="00D711DC">
      <w:rPr>
        <w:noProof/>
        <w:color w:val="000000"/>
        <w:lang w:eastAsia="pl-PL"/>
      </w:rPr>
      <w:t xml:space="preserve">                                       </w:t>
    </w:r>
    <w:r w:rsidR="00D711DC"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7378548" w14:textId="77777777" w:rsidR="00913131" w:rsidRDefault="0091313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B2FCC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3118223C" wp14:editId="05E623DA">
          <wp:extent cx="1466314" cy="307583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68FA23AE" wp14:editId="5F37C0F8">
          <wp:extent cx="1531620" cy="48229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55FB4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BC7549F" w14:textId="3DE00F50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color w:val="000000"/>
      </w:rPr>
      <w:t xml:space="preserve">Informacja prasowa                                 </w:t>
    </w:r>
    <w:r>
      <w:rPr>
        <w:noProof/>
        <w:color w:val="000000"/>
        <w:lang w:eastAsia="pl-PL"/>
      </w:rPr>
      <w:t xml:space="preserve">           </w:t>
    </w:r>
  </w:p>
  <w:p w14:paraId="2C9B7EC6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noProof/>
        <w:color w:val="000000"/>
        <w:lang w:eastAsia="pl-PL"/>
      </w:rPr>
    </w:pPr>
  </w:p>
  <w:p w14:paraId="5CB36217" w14:textId="7E8326D2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416043">
      <w:rPr>
        <w:color w:val="000000"/>
      </w:rPr>
      <w:t>11</w:t>
    </w:r>
    <w:r w:rsidR="00E73FD3">
      <w:rPr>
        <w:color w:val="000000"/>
      </w:rPr>
      <w:t>.06</w:t>
    </w:r>
    <w:r>
      <w:rPr>
        <w:color w:val="000000"/>
      </w:rPr>
      <w:t xml:space="preserve">.2025 </w:t>
    </w:r>
    <w:proofErr w:type="gramStart"/>
    <w:r>
      <w:rPr>
        <w:color w:val="000000"/>
      </w:rPr>
      <w:t>r</w:t>
    </w:r>
    <w:proofErr w:type="gramEnd"/>
    <w:r>
      <w:rPr>
        <w:color w:val="000000"/>
      </w:rPr>
      <w:t xml:space="preserve">. </w:t>
    </w:r>
  </w:p>
  <w:p w14:paraId="68C6E3A5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B7F"/>
    <w:multiLevelType w:val="hybridMultilevel"/>
    <w:tmpl w:val="AE80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C3F1F"/>
    <w:multiLevelType w:val="multilevel"/>
    <w:tmpl w:val="91E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0184D"/>
    <w:multiLevelType w:val="hybridMultilevel"/>
    <w:tmpl w:val="FA065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007AF"/>
    <w:multiLevelType w:val="hybridMultilevel"/>
    <w:tmpl w:val="ED1E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Łabus">
    <w15:presenceInfo w15:providerId="AD" w15:userId="S::a.labus@elfapharm.onmicrosoft.com::c669e805-3875-4c6c-8f31-1e99c83ec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41B52"/>
    <w:rsid w:val="000631D1"/>
    <w:rsid w:val="0007326A"/>
    <w:rsid w:val="00083D14"/>
    <w:rsid w:val="000A03E6"/>
    <w:rsid w:val="000A4500"/>
    <w:rsid w:val="000A5027"/>
    <w:rsid w:val="000C1C46"/>
    <w:rsid w:val="000D785A"/>
    <w:rsid w:val="000D7FFB"/>
    <w:rsid w:val="000F259B"/>
    <w:rsid w:val="000F41FB"/>
    <w:rsid w:val="000F55FF"/>
    <w:rsid w:val="00103EDF"/>
    <w:rsid w:val="00106965"/>
    <w:rsid w:val="00120D9A"/>
    <w:rsid w:val="00136704"/>
    <w:rsid w:val="00142D3E"/>
    <w:rsid w:val="0018002A"/>
    <w:rsid w:val="001A5F44"/>
    <w:rsid w:val="001A712B"/>
    <w:rsid w:val="001B1D03"/>
    <w:rsid w:val="001C04AC"/>
    <w:rsid w:val="00210E15"/>
    <w:rsid w:val="00234503"/>
    <w:rsid w:val="00235C83"/>
    <w:rsid w:val="00247F70"/>
    <w:rsid w:val="00267038"/>
    <w:rsid w:val="00271732"/>
    <w:rsid w:val="00295CF2"/>
    <w:rsid w:val="002C71E7"/>
    <w:rsid w:val="002D0155"/>
    <w:rsid w:val="0033155F"/>
    <w:rsid w:val="00337221"/>
    <w:rsid w:val="00340CD8"/>
    <w:rsid w:val="00357BA9"/>
    <w:rsid w:val="00383717"/>
    <w:rsid w:val="0039133D"/>
    <w:rsid w:val="003D5BAD"/>
    <w:rsid w:val="003F2C63"/>
    <w:rsid w:val="003F7065"/>
    <w:rsid w:val="00416043"/>
    <w:rsid w:val="00423DEC"/>
    <w:rsid w:val="00424BF7"/>
    <w:rsid w:val="00426E6A"/>
    <w:rsid w:val="00435630"/>
    <w:rsid w:val="0044064A"/>
    <w:rsid w:val="00471FED"/>
    <w:rsid w:val="00485CEA"/>
    <w:rsid w:val="004A0ACF"/>
    <w:rsid w:val="004A3780"/>
    <w:rsid w:val="004F02F6"/>
    <w:rsid w:val="0053351E"/>
    <w:rsid w:val="0055296C"/>
    <w:rsid w:val="00557F82"/>
    <w:rsid w:val="005B52BC"/>
    <w:rsid w:val="005B7BE0"/>
    <w:rsid w:val="005C683D"/>
    <w:rsid w:val="006001B4"/>
    <w:rsid w:val="00610C81"/>
    <w:rsid w:val="006141E2"/>
    <w:rsid w:val="00623331"/>
    <w:rsid w:val="00636044"/>
    <w:rsid w:val="0066278A"/>
    <w:rsid w:val="006652B4"/>
    <w:rsid w:val="00675256"/>
    <w:rsid w:val="00683BBF"/>
    <w:rsid w:val="006A5796"/>
    <w:rsid w:val="006C42F8"/>
    <w:rsid w:val="006C64BD"/>
    <w:rsid w:val="006C6614"/>
    <w:rsid w:val="006D3E2A"/>
    <w:rsid w:val="006F56D8"/>
    <w:rsid w:val="006F6C43"/>
    <w:rsid w:val="007022AE"/>
    <w:rsid w:val="00711CB7"/>
    <w:rsid w:val="00730C5B"/>
    <w:rsid w:val="007345D0"/>
    <w:rsid w:val="007361E4"/>
    <w:rsid w:val="007516BA"/>
    <w:rsid w:val="00752642"/>
    <w:rsid w:val="00760B9B"/>
    <w:rsid w:val="0078042A"/>
    <w:rsid w:val="007B09C3"/>
    <w:rsid w:val="007B2EA0"/>
    <w:rsid w:val="007B6206"/>
    <w:rsid w:val="007C0893"/>
    <w:rsid w:val="007F3A03"/>
    <w:rsid w:val="00806C88"/>
    <w:rsid w:val="0081444E"/>
    <w:rsid w:val="00837AF1"/>
    <w:rsid w:val="00876B4A"/>
    <w:rsid w:val="00883F46"/>
    <w:rsid w:val="008955FB"/>
    <w:rsid w:val="008A0611"/>
    <w:rsid w:val="008A2874"/>
    <w:rsid w:val="008A3FF9"/>
    <w:rsid w:val="008C3290"/>
    <w:rsid w:val="008C63AA"/>
    <w:rsid w:val="008C69C5"/>
    <w:rsid w:val="008D3F20"/>
    <w:rsid w:val="00900C92"/>
    <w:rsid w:val="009035E1"/>
    <w:rsid w:val="00913131"/>
    <w:rsid w:val="00931D16"/>
    <w:rsid w:val="00943585"/>
    <w:rsid w:val="00951F76"/>
    <w:rsid w:val="0095491F"/>
    <w:rsid w:val="00964EBF"/>
    <w:rsid w:val="00980AFB"/>
    <w:rsid w:val="00994D90"/>
    <w:rsid w:val="00995C15"/>
    <w:rsid w:val="009B33E5"/>
    <w:rsid w:val="009C0C22"/>
    <w:rsid w:val="009C6E67"/>
    <w:rsid w:val="009D47C0"/>
    <w:rsid w:val="009E1D27"/>
    <w:rsid w:val="009F2158"/>
    <w:rsid w:val="009F5843"/>
    <w:rsid w:val="00A000AB"/>
    <w:rsid w:val="00A00CD8"/>
    <w:rsid w:val="00A061AA"/>
    <w:rsid w:val="00A40EBC"/>
    <w:rsid w:val="00A4392C"/>
    <w:rsid w:val="00A46B69"/>
    <w:rsid w:val="00A4751F"/>
    <w:rsid w:val="00A96BBC"/>
    <w:rsid w:val="00A972C8"/>
    <w:rsid w:val="00AC5A7F"/>
    <w:rsid w:val="00AF43A7"/>
    <w:rsid w:val="00AF4E05"/>
    <w:rsid w:val="00B01A05"/>
    <w:rsid w:val="00B02CCA"/>
    <w:rsid w:val="00B0774C"/>
    <w:rsid w:val="00B20357"/>
    <w:rsid w:val="00B269F6"/>
    <w:rsid w:val="00B3165C"/>
    <w:rsid w:val="00B44370"/>
    <w:rsid w:val="00B50F64"/>
    <w:rsid w:val="00B65289"/>
    <w:rsid w:val="00B66A18"/>
    <w:rsid w:val="00B701B9"/>
    <w:rsid w:val="00B76CBD"/>
    <w:rsid w:val="00B8174A"/>
    <w:rsid w:val="00B82A92"/>
    <w:rsid w:val="00BA4D16"/>
    <w:rsid w:val="00BC62A3"/>
    <w:rsid w:val="00BE079F"/>
    <w:rsid w:val="00BE31BC"/>
    <w:rsid w:val="00BF3FEA"/>
    <w:rsid w:val="00C012FF"/>
    <w:rsid w:val="00C070AD"/>
    <w:rsid w:val="00C12C13"/>
    <w:rsid w:val="00C14992"/>
    <w:rsid w:val="00C3774E"/>
    <w:rsid w:val="00C62FE9"/>
    <w:rsid w:val="00C64F1B"/>
    <w:rsid w:val="00C80ABF"/>
    <w:rsid w:val="00C914A6"/>
    <w:rsid w:val="00CA642C"/>
    <w:rsid w:val="00CA78BC"/>
    <w:rsid w:val="00CC2090"/>
    <w:rsid w:val="00CD2F10"/>
    <w:rsid w:val="00CD3119"/>
    <w:rsid w:val="00CF3BF0"/>
    <w:rsid w:val="00CF6D46"/>
    <w:rsid w:val="00D07040"/>
    <w:rsid w:val="00D07055"/>
    <w:rsid w:val="00D528B3"/>
    <w:rsid w:val="00D62F6E"/>
    <w:rsid w:val="00D707FD"/>
    <w:rsid w:val="00D711DC"/>
    <w:rsid w:val="00D9034A"/>
    <w:rsid w:val="00D90979"/>
    <w:rsid w:val="00DA0D68"/>
    <w:rsid w:val="00DB4EA5"/>
    <w:rsid w:val="00DB5AF2"/>
    <w:rsid w:val="00DC3ED3"/>
    <w:rsid w:val="00DD420B"/>
    <w:rsid w:val="00DD69AF"/>
    <w:rsid w:val="00DF56DC"/>
    <w:rsid w:val="00E26543"/>
    <w:rsid w:val="00E26896"/>
    <w:rsid w:val="00E5219E"/>
    <w:rsid w:val="00E73FD3"/>
    <w:rsid w:val="00E77CB9"/>
    <w:rsid w:val="00EA6055"/>
    <w:rsid w:val="00EA79C9"/>
    <w:rsid w:val="00EC7703"/>
    <w:rsid w:val="00ED760D"/>
    <w:rsid w:val="00F00CC9"/>
    <w:rsid w:val="00F01991"/>
    <w:rsid w:val="00F17561"/>
    <w:rsid w:val="00F27356"/>
    <w:rsid w:val="00F33BA3"/>
    <w:rsid w:val="00F47035"/>
    <w:rsid w:val="00F60A19"/>
    <w:rsid w:val="00F742D7"/>
    <w:rsid w:val="00F80EBE"/>
    <w:rsid w:val="00FC1220"/>
    <w:rsid w:val="00FC1A8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3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8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9D1F-615C-4519-8527-5A24E324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3</cp:revision>
  <dcterms:created xsi:type="dcterms:W3CDTF">2025-06-11T08:46:00Z</dcterms:created>
  <dcterms:modified xsi:type="dcterms:W3CDTF">2025-06-11T10:05:00Z</dcterms:modified>
</cp:coreProperties>
</file>