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AD7C" w14:textId="77777777" w:rsidR="008B0815" w:rsidRPr="008B0815" w:rsidRDefault="008B0815" w:rsidP="0030574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0815">
        <w:rPr>
          <w:rFonts w:asciiTheme="minorHAnsi" w:hAnsiTheme="minorHAnsi" w:cstheme="minorHAnsi"/>
          <w:b/>
          <w:bCs/>
          <w:sz w:val="24"/>
          <w:szCs w:val="24"/>
        </w:rPr>
        <w:t>„Antalya Gambit”: ekscytująca opowieść znad Riwiery Tureckiej</w:t>
      </w:r>
    </w:p>
    <w:p w14:paraId="3C0AD3F2" w14:textId="62F03E3D" w:rsidR="008B0815" w:rsidRP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0815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proofErr w:type="spellStart"/>
      <w:r w:rsidRPr="008B0815">
        <w:rPr>
          <w:rFonts w:asciiTheme="minorHAnsi" w:hAnsiTheme="minorHAnsi" w:cstheme="minorHAnsi"/>
          <w:b/>
          <w:bCs/>
          <w:sz w:val="24"/>
          <w:szCs w:val="24"/>
        </w:rPr>
        <w:t>Türki̇ye</w:t>
      </w:r>
      <w:proofErr w:type="spellEnd"/>
      <w:r w:rsidRPr="008B0815">
        <w:rPr>
          <w:rFonts w:asciiTheme="minorHAnsi" w:hAnsiTheme="minorHAnsi" w:cstheme="minorHAnsi"/>
          <w:b/>
          <w:bCs/>
          <w:sz w:val="24"/>
          <w:szCs w:val="24"/>
        </w:rPr>
        <w:t xml:space="preserve"> (Turcja) prezentuje pierwszy oryginalny </w:t>
      </w:r>
      <w:proofErr w:type="spellStart"/>
      <w:r w:rsidRPr="008B0815">
        <w:rPr>
          <w:rFonts w:asciiTheme="minorHAnsi" w:hAnsiTheme="minorHAnsi" w:cstheme="minorHAnsi"/>
          <w:b/>
          <w:bCs/>
          <w:sz w:val="24"/>
          <w:szCs w:val="24"/>
        </w:rPr>
        <w:t>miniserial</w:t>
      </w:r>
      <w:proofErr w:type="spellEnd"/>
      <w:r w:rsidR="0030574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</w:t>
      </w:r>
      <w:r w:rsidRPr="008B0815">
        <w:rPr>
          <w:rFonts w:asciiTheme="minorHAnsi" w:hAnsiTheme="minorHAnsi" w:cstheme="minorHAnsi"/>
          <w:b/>
          <w:bCs/>
          <w:sz w:val="24"/>
          <w:szCs w:val="24"/>
        </w:rPr>
        <w:t>promujący podróże na całym świecie</w:t>
      </w:r>
    </w:p>
    <w:p w14:paraId="0671C5F5" w14:textId="77777777" w:rsidR="008B0815" w:rsidRP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63930D" w14:textId="15017479" w:rsidR="00FF1BE0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66359">
        <w:rPr>
          <w:rFonts w:asciiTheme="minorHAnsi" w:hAnsiTheme="minorHAnsi" w:cstheme="minorHAnsi"/>
          <w:b/>
          <w:bCs/>
          <w:sz w:val="24"/>
          <w:szCs w:val="24"/>
        </w:rPr>
        <w:t>Türki̇ye</w:t>
      </w:r>
      <w:proofErr w:type="spellEnd"/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(Turcja), jeden z najpopularniejszych kierunków turystycznych</w:t>
      </w:r>
      <w:r w:rsidR="00B60228"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na świecie</w:t>
      </w:r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, prezentuje swój pierwszy oryginalny </w:t>
      </w:r>
      <w:proofErr w:type="spellStart"/>
      <w:r w:rsidRPr="00666359">
        <w:rPr>
          <w:rFonts w:asciiTheme="minorHAnsi" w:hAnsiTheme="minorHAnsi" w:cstheme="minorHAnsi"/>
          <w:b/>
          <w:bCs/>
          <w:sz w:val="24"/>
          <w:szCs w:val="24"/>
        </w:rPr>
        <w:t>miniserial</w:t>
      </w:r>
      <w:proofErr w:type="spellEnd"/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– „Antalya Gambit”. To nowe</w:t>
      </w:r>
      <w:r w:rsidR="00305742" w:rsidRPr="00666359">
        <w:rPr>
          <w:rFonts w:asciiTheme="minorHAnsi" w:hAnsiTheme="minorHAnsi" w:cstheme="minorHAnsi"/>
          <w:b/>
          <w:bCs/>
          <w:sz w:val="24"/>
          <w:szCs w:val="24"/>
        </w:rPr>
        <w:t>, śmiałe</w:t>
      </w:r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666359">
        <w:rPr>
          <w:rFonts w:asciiTheme="minorHAnsi" w:hAnsiTheme="minorHAnsi" w:cstheme="minorHAnsi"/>
          <w:b/>
          <w:bCs/>
          <w:sz w:val="24"/>
          <w:szCs w:val="24"/>
        </w:rPr>
        <w:t>przedsięwzięcie</w:t>
      </w:r>
      <w:proofErr w:type="gramEnd"/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filmowe ma na celu wzbudzenie globalnego zainteresowania barwnym południowym wybrz</w:t>
      </w:r>
      <w:r w:rsidR="00B60228" w:rsidRPr="00666359">
        <w:rPr>
          <w:rFonts w:asciiTheme="minorHAnsi" w:hAnsiTheme="minorHAnsi" w:cstheme="minorHAnsi"/>
          <w:b/>
          <w:bCs/>
          <w:sz w:val="24"/>
          <w:szCs w:val="24"/>
        </w:rPr>
        <w:t>eżem kraju. Łącząc emocje</w:t>
      </w:r>
      <w:r w:rsidRPr="00666359">
        <w:rPr>
          <w:rFonts w:asciiTheme="minorHAnsi" w:hAnsiTheme="minorHAnsi" w:cstheme="minorHAnsi"/>
          <w:b/>
          <w:bCs/>
          <w:sz w:val="24"/>
          <w:szCs w:val="24"/>
        </w:rPr>
        <w:t xml:space="preserve"> thrillera z urokiem śródziemnomorskiego romansu, ta dynamiczna produkcja ma przyciągnąć międzynarodową publiczność do serca Riwiery Tureckiej – Antalyi.</w:t>
      </w:r>
    </w:p>
    <w:p w14:paraId="58D023A9" w14:textId="77777777" w:rsidR="008B0815" w:rsidRPr="00FF1BE0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5ED24F" w14:textId="2355406B" w:rsidR="008B0815" w:rsidRDefault="00666359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6359">
        <w:rPr>
          <w:rFonts w:asciiTheme="minorHAnsi" w:hAnsiTheme="minorHAnsi" w:cstheme="minorHAnsi"/>
          <w:bCs/>
          <w:sz w:val="24"/>
          <w:szCs w:val="24"/>
        </w:rPr>
        <w:t>R</w:t>
      </w:r>
      <w:r w:rsidR="00B60228" w:rsidRPr="00666359">
        <w:rPr>
          <w:rFonts w:asciiTheme="minorHAnsi" w:hAnsiTheme="minorHAnsi" w:cstheme="minorHAnsi"/>
          <w:bCs/>
          <w:sz w:val="24"/>
          <w:szCs w:val="24"/>
        </w:rPr>
        <w:t>ozgrywająca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60228" w:rsidRPr="00666359">
        <w:rPr>
          <w:rFonts w:asciiTheme="minorHAnsi" w:hAnsiTheme="minorHAnsi" w:cstheme="minorHAnsi"/>
          <w:bCs/>
          <w:sz w:val="24"/>
          <w:szCs w:val="24"/>
        </w:rPr>
        <w:t>się w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 tle lśniącego wybrzeża Antalyi, gdzie słońce świeci przez 300 dni w roku, historia rozpoczyna się w momencie, gdy 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 xml:space="preserve">na plaży luksusowego kurortu, 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>znana kuratorka sztuki Lara (</w:t>
      </w:r>
      <w:proofErr w:type="spellStart"/>
      <w:r w:rsidR="008B0815" w:rsidRPr="00666359">
        <w:rPr>
          <w:rFonts w:asciiTheme="minorHAnsi" w:hAnsiTheme="minorHAnsi" w:cstheme="minorHAnsi"/>
          <w:bCs/>
          <w:sz w:val="24"/>
          <w:szCs w:val="24"/>
        </w:rPr>
        <w:t>Meryem</w:t>
      </w:r>
      <w:proofErr w:type="spellEnd"/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B0815" w:rsidRPr="00666359">
        <w:rPr>
          <w:rFonts w:asciiTheme="minorHAnsi" w:hAnsiTheme="minorHAnsi" w:cstheme="minorHAnsi"/>
          <w:bCs/>
          <w:sz w:val="24"/>
          <w:szCs w:val="24"/>
        </w:rPr>
        <w:t>Uzerli</w:t>
      </w:r>
      <w:proofErr w:type="spellEnd"/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) ratuje życie tajemniczemu architektowi </w:t>
      </w:r>
      <w:proofErr w:type="spellStart"/>
      <w:r w:rsidR="008B0815" w:rsidRPr="00666359">
        <w:rPr>
          <w:rFonts w:asciiTheme="minorHAnsi" w:hAnsiTheme="minorHAnsi" w:cstheme="minorHAnsi"/>
          <w:bCs/>
          <w:sz w:val="24"/>
          <w:szCs w:val="24"/>
        </w:rPr>
        <w:t>Denizowi</w:t>
      </w:r>
      <w:proofErr w:type="spellEnd"/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8B0815" w:rsidRPr="00666359">
        <w:rPr>
          <w:rFonts w:asciiTheme="minorHAnsi" w:hAnsiTheme="minorHAnsi" w:cstheme="minorHAnsi"/>
          <w:bCs/>
          <w:sz w:val="24"/>
          <w:szCs w:val="24"/>
        </w:rPr>
        <w:t>Kaan</w:t>
      </w:r>
      <w:proofErr w:type="spellEnd"/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B0815" w:rsidRPr="00666359">
        <w:rPr>
          <w:rFonts w:asciiTheme="minorHAnsi" w:hAnsiTheme="minorHAnsi" w:cstheme="minorHAnsi"/>
          <w:bCs/>
          <w:sz w:val="24"/>
          <w:szCs w:val="24"/>
        </w:rPr>
        <w:t>Urgancıoğlu</w:t>
      </w:r>
      <w:proofErr w:type="spellEnd"/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). Choć ich spotkanie początkowo wydaje się 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>być zrządzeniem losu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>,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serial ujawnia 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 xml:space="preserve">później 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 xml:space="preserve">misterną grę w kotka i myszkę, 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>powiązaną z cenną aukcją dzieł sztuki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>,</w:t>
      </w:r>
      <w:r w:rsidR="005D199C">
        <w:rPr>
          <w:rFonts w:asciiTheme="minorHAnsi" w:hAnsiTheme="minorHAnsi" w:cstheme="minorHAnsi"/>
          <w:bCs/>
          <w:sz w:val="24"/>
          <w:szCs w:val="24"/>
        </w:rPr>
        <w:t xml:space="preserve"> która prowadzi </w:t>
      </w:r>
      <w:r w:rsidR="005D199C" w:rsidRPr="00794FB2">
        <w:rPr>
          <w:rFonts w:asciiTheme="minorHAnsi" w:hAnsiTheme="minorHAnsi" w:cstheme="minorHAnsi"/>
          <w:bCs/>
          <w:sz w:val="24"/>
          <w:szCs w:val="24"/>
        </w:rPr>
        <w:t xml:space="preserve">bohaterów </w:t>
      </w:r>
      <w:r w:rsidR="00B60228" w:rsidRPr="00794FB2">
        <w:rPr>
          <w:rFonts w:asciiTheme="minorHAnsi" w:hAnsiTheme="minorHAnsi" w:cstheme="minorHAnsi"/>
          <w:bCs/>
          <w:sz w:val="24"/>
          <w:szCs w:val="24"/>
        </w:rPr>
        <w:t>do odkrywania</w:t>
      </w:r>
      <w:r w:rsidR="00B60228" w:rsidRPr="00666359">
        <w:rPr>
          <w:rFonts w:asciiTheme="minorHAnsi" w:hAnsiTheme="minorHAnsi" w:cstheme="minorHAnsi"/>
          <w:bCs/>
          <w:sz w:val="24"/>
          <w:szCs w:val="24"/>
        </w:rPr>
        <w:t xml:space="preserve"> starożytnych miast, 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tajemniczych zatok i </w:t>
      </w:r>
      <w:r w:rsidR="00B60228" w:rsidRPr="00666359">
        <w:rPr>
          <w:rFonts w:asciiTheme="minorHAnsi" w:hAnsiTheme="minorHAnsi" w:cstheme="minorHAnsi"/>
          <w:bCs/>
          <w:sz w:val="24"/>
          <w:szCs w:val="24"/>
        </w:rPr>
        <w:t xml:space="preserve">czarujących </w:t>
      </w:r>
      <w:r w:rsidR="00FD266D" w:rsidRPr="00666359">
        <w:rPr>
          <w:rFonts w:asciiTheme="minorHAnsi" w:hAnsiTheme="minorHAnsi" w:cstheme="minorHAnsi"/>
          <w:bCs/>
          <w:sz w:val="24"/>
          <w:szCs w:val="24"/>
        </w:rPr>
        <w:t>miejskich nocy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B0815" w:rsidRPr="00666359">
        <w:rPr>
          <w:rFonts w:asciiTheme="minorHAnsi" w:hAnsiTheme="minorHAnsi" w:cstheme="minorHAnsi"/>
          <w:bCs/>
          <w:sz w:val="24"/>
          <w:szCs w:val="24"/>
        </w:rPr>
        <w:t>W</w:t>
      </w:r>
      <w:r w:rsidR="008B0815" w:rsidRPr="008B0815">
        <w:rPr>
          <w:rFonts w:asciiTheme="minorHAnsi" w:hAnsiTheme="minorHAnsi" w:cstheme="minorHAnsi"/>
          <w:bCs/>
          <w:sz w:val="24"/>
          <w:szCs w:val="24"/>
        </w:rPr>
        <w:t xml:space="preserve"> rolach głównych występują uznani tureccy aktorzy </w:t>
      </w:r>
      <w:proofErr w:type="spellStart"/>
      <w:r w:rsidR="008B0815" w:rsidRPr="008B0815">
        <w:rPr>
          <w:rFonts w:asciiTheme="minorHAnsi" w:hAnsiTheme="minorHAnsi" w:cstheme="minorHAnsi"/>
          <w:bCs/>
          <w:sz w:val="24"/>
          <w:szCs w:val="24"/>
        </w:rPr>
        <w:t>Kaan</w:t>
      </w:r>
      <w:proofErr w:type="spellEnd"/>
      <w:r w:rsidR="008B0815" w:rsidRPr="008B081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B0815" w:rsidRPr="008B0815">
        <w:rPr>
          <w:rFonts w:asciiTheme="minorHAnsi" w:hAnsiTheme="minorHAnsi" w:cstheme="minorHAnsi"/>
          <w:bCs/>
          <w:sz w:val="24"/>
          <w:szCs w:val="24"/>
        </w:rPr>
        <w:t>Urga</w:t>
      </w:r>
      <w:r w:rsidR="00305742">
        <w:rPr>
          <w:rFonts w:asciiTheme="minorHAnsi" w:hAnsiTheme="minorHAnsi" w:cstheme="minorHAnsi"/>
          <w:bCs/>
          <w:sz w:val="24"/>
          <w:szCs w:val="24"/>
        </w:rPr>
        <w:t>ncıoğlu</w:t>
      </w:r>
      <w:proofErr w:type="spellEnd"/>
      <w:r w:rsidR="00305742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305742">
        <w:rPr>
          <w:rFonts w:asciiTheme="minorHAnsi" w:hAnsiTheme="minorHAnsi" w:cstheme="minorHAnsi"/>
          <w:bCs/>
          <w:sz w:val="24"/>
          <w:szCs w:val="24"/>
        </w:rPr>
        <w:t>Meryem</w:t>
      </w:r>
      <w:proofErr w:type="spellEnd"/>
      <w:r w:rsidR="0030574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05742">
        <w:rPr>
          <w:rFonts w:asciiTheme="minorHAnsi" w:hAnsiTheme="minorHAnsi" w:cstheme="minorHAnsi"/>
          <w:bCs/>
          <w:sz w:val="24"/>
          <w:szCs w:val="24"/>
        </w:rPr>
        <w:t>Uzerli</w:t>
      </w:r>
      <w:proofErr w:type="spellEnd"/>
      <w:r w:rsidR="0030574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B0815" w:rsidRPr="008B0815">
        <w:rPr>
          <w:rFonts w:asciiTheme="minorHAnsi" w:hAnsiTheme="minorHAnsi" w:cstheme="minorHAnsi"/>
          <w:bCs/>
          <w:sz w:val="24"/>
          <w:szCs w:val="24"/>
        </w:rPr>
        <w:t>„Antalya Gambit” zaprasza widzów do świata, w którym nic nie jest takie, jak się wydaje.</w:t>
      </w:r>
    </w:p>
    <w:p w14:paraId="28B6F645" w14:textId="77777777" w:rsidR="008B0815" w:rsidRP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9EE080" w14:textId="212EA0AC" w:rsidR="00305742" w:rsidRPr="00666359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0815">
        <w:rPr>
          <w:rFonts w:asciiTheme="minorHAnsi" w:hAnsiTheme="minorHAnsi" w:cstheme="minorHAnsi"/>
          <w:bCs/>
          <w:sz w:val="24"/>
          <w:szCs w:val="24"/>
        </w:rPr>
        <w:t xml:space="preserve">Ten wizualnie olśniewający </w:t>
      </w:r>
      <w:proofErr w:type="spellStart"/>
      <w:r w:rsidR="00666359" w:rsidRPr="008B0815">
        <w:rPr>
          <w:rFonts w:asciiTheme="minorHAnsi" w:hAnsiTheme="minorHAnsi" w:cstheme="minorHAnsi"/>
          <w:bCs/>
          <w:sz w:val="24"/>
          <w:szCs w:val="24"/>
        </w:rPr>
        <w:t>miniserial</w:t>
      </w:r>
      <w:proofErr w:type="spellEnd"/>
      <w:r w:rsidR="00666359" w:rsidRPr="008B08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6359">
        <w:rPr>
          <w:rFonts w:asciiTheme="minorHAnsi" w:hAnsiTheme="minorHAnsi" w:cstheme="minorHAnsi"/>
          <w:bCs/>
          <w:sz w:val="24"/>
          <w:szCs w:val="24"/>
        </w:rPr>
        <w:t>łączy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intrygę, romans </w:t>
      </w:r>
      <w:r w:rsidR="00305742">
        <w:rPr>
          <w:rFonts w:asciiTheme="minorHAnsi" w:hAnsiTheme="minorHAnsi" w:cstheme="minorHAnsi"/>
          <w:bCs/>
          <w:sz w:val="24"/>
          <w:szCs w:val="24"/>
        </w:rPr>
        <w:t>oraz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skąpanego w słońcu ducha Morza Śródziemnego. W miarę jak napięcie narasta, granica między prawdą a iluzją zaczyna się zacierać, a </w:t>
      </w:r>
      <w:r w:rsidRPr="00666359">
        <w:rPr>
          <w:rFonts w:asciiTheme="minorHAnsi" w:hAnsiTheme="minorHAnsi" w:cstheme="minorHAnsi"/>
          <w:bCs/>
          <w:sz w:val="24"/>
          <w:szCs w:val="24"/>
        </w:rPr>
        <w:t>każda scena odkry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 xml:space="preserve">wa nowe warstwy </w:t>
      </w:r>
      <w:r w:rsidR="0020155E" w:rsidRPr="00666359">
        <w:rPr>
          <w:rFonts w:asciiTheme="minorHAnsi" w:hAnsiTheme="minorHAnsi" w:cstheme="minorHAnsi"/>
          <w:bCs/>
          <w:sz w:val="24"/>
          <w:szCs w:val="24"/>
        </w:rPr>
        <w:t>emocji</w:t>
      </w:r>
      <w:r w:rsidR="00305742" w:rsidRPr="00666359">
        <w:rPr>
          <w:rFonts w:asciiTheme="minorHAnsi" w:hAnsiTheme="minorHAnsi" w:cstheme="minorHAnsi"/>
          <w:bCs/>
          <w:sz w:val="24"/>
          <w:szCs w:val="24"/>
        </w:rPr>
        <w:t>, pokus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FD266D" w:rsidRPr="00666359">
        <w:rPr>
          <w:rFonts w:asciiTheme="minorHAnsi" w:hAnsiTheme="minorHAnsi" w:cstheme="minorHAnsi"/>
          <w:bCs/>
          <w:sz w:val="24"/>
          <w:szCs w:val="24"/>
        </w:rPr>
        <w:t>mistyfikacji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. Opowiedziany w dziesięciu </w:t>
      </w:r>
      <w:r w:rsidR="00FD266D" w:rsidRPr="00666359">
        <w:rPr>
          <w:rFonts w:asciiTheme="minorHAnsi" w:hAnsiTheme="minorHAnsi" w:cstheme="minorHAnsi"/>
          <w:bCs/>
          <w:sz w:val="24"/>
          <w:szCs w:val="24"/>
        </w:rPr>
        <w:t>filmowych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od</w:t>
      </w:r>
      <w:r w:rsidR="0020155E" w:rsidRPr="00666359">
        <w:rPr>
          <w:rFonts w:asciiTheme="minorHAnsi" w:hAnsiTheme="minorHAnsi" w:cstheme="minorHAnsi"/>
          <w:bCs/>
          <w:sz w:val="24"/>
          <w:szCs w:val="24"/>
        </w:rPr>
        <w:t xml:space="preserve">cinkach trwających po 2 minuty </w:t>
      </w:r>
      <w:r w:rsidRPr="00666359">
        <w:rPr>
          <w:rFonts w:asciiTheme="minorHAnsi" w:hAnsiTheme="minorHAnsi" w:cstheme="minorHAnsi"/>
          <w:bCs/>
          <w:sz w:val="24"/>
          <w:szCs w:val="24"/>
        </w:rPr>
        <w:t>serial</w:t>
      </w:r>
      <w:r w:rsidR="0020155E" w:rsidRPr="00666359">
        <w:rPr>
          <w:rFonts w:asciiTheme="minorHAnsi" w:hAnsiTheme="minorHAnsi" w:cstheme="minorHAnsi"/>
          <w:bCs/>
          <w:sz w:val="24"/>
          <w:szCs w:val="24"/>
        </w:rPr>
        <w:t>,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rozwija się niczym współczesny śródziemnomorski noir </w:t>
      </w:r>
      <w:r w:rsidR="005636C0">
        <w:rPr>
          <w:rFonts w:asciiTheme="minorHAnsi" w:hAnsiTheme="minorHAnsi" w:cstheme="minorHAnsi"/>
          <w:bCs/>
          <w:sz w:val="24"/>
          <w:szCs w:val="24"/>
        </w:rPr>
        <w:t xml:space="preserve">– pełen zwrotów akcji, tajemnic </w:t>
      </w:r>
      <w:r w:rsidR="00794FB2">
        <w:rPr>
          <w:rFonts w:asciiTheme="minorHAnsi" w:hAnsiTheme="minorHAnsi" w:cstheme="minorHAnsi"/>
          <w:bCs/>
          <w:sz w:val="24"/>
          <w:szCs w:val="24"/>
        </w:rPr>
        <w:t>i </w:t>
      </w:r>
      <w:bookmarkStart w:id="0" w:name="_GoBack"/>
      <w:bookmarkEnd w:id="0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niespodziewanych momentów – w jednym z najbardziej urzekających nadmorskich miast świata. Łącząc filmowy kunszt z podróżniczym zapałem, „Antalya Gambit” ma nie tylko bawić, lecz także </w:t>
      </w:r>
      <w:r w:rsidR="00FD266D" w:rsidRPr="00666359">
        <w:rPr>
          <w:rFonts w:asciiTheme="minorHAnsi" w:hAnsiTheme="minorHAnsi" w:cstheme="minorHAnsi"/>
          <w:bCs/>
          <w:sz w:val="24"/>
          <w:szCs w:val="24"/>
        </w:rPr>
        <w:t>wzbudzić chęć osobistego poznania piękna Antalyi</w:t>
      </w:r>
      <w:r w:rsidRPr="00666359">
        <w:rPr>
          <w:rFonts w:asciiTheme="minorHAnsi" w:hAnsiTheme="minorHAnsi" w:cstheme="minorHAnsi"/>
          <w:bCs/>
          <w:sz w:val="24"/>
          <w:szCs w:val="24"/>
        </w:rPr>
        <w:t>. Dzięki światowej premierze zaplanowanej na 7 czerwca 2025 roku, „Antalya Gambit” stanie się niezapomnianym zaproszeniem dla widzów z całego świata, by odkryć magię Antalyi.</w:t>
      </w:r>
    </w:p>
    <w:p w14:paraId="4B081325" w14:textId="77777777" w:rsidR="00FD266D" w:rsidRPr="00666359" w:rsidRDefault="00FD266D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F46B68" w14:textId="0CA8B67E" w:rsidR="008B0815" w:rsidRPr="00666359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6359">
        <w:rPr>
          <w:rFonts w:asciiTheme="minorHAnsi" w:hAnsiTheme="minorHAnsi" w:cstheme="minorHAnsi"/>
          <w:b/>
          <w:bCs/>
          <w:sz w:val="24"/>
          <w:szCs w:val="24"/>
        </w:rPr>
        <w:t>Antalya – ponadczasowa gwiazda serialu</w:t>
      </w:r>
    </w:p>
    <w:p w14:paraId="7EC1168F" w14:textId="5DFA0BEA" w:rsidR="004859BD" w:rsidRPr="008B0815" w:rsidRDefault="008B0815" w:rsidP="004859B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6359">
        <w:rPr>
          <w:rFonts w:asciiTheme="minorHAnsi" w:hAnsiTheme="minorHAnsi" w:cstheme="minorHAnsi"/>
          <w:bCs/>
          <w:sz w:val="24"/>
          <w:szCs w:val="24"/>
        </w:rPr>
        <w:t>Poza wciągającą fabułą, „Antalya Gambit” stanowi również wizualny hołd dla samego miasta. Ujmujący film promocyjny ukazuje zarówno dramatyzm r</w:t>
      </w:r>
      <w:r w:rsidR="00794FB2">
        <w:rPr>
          <w:rFonts w:asciiTheme="minorHAnsi" w:hAnsiTheme="minorHAnsi" w:cstheme="minorHAnsi"/>
          <w:bCs/>
          <w:sz w:val="24"/>
          <w:szCs w:val="24"/>
        </w:rPr>
        <w:t>elacji między bohaterami, jak i 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piękno Riwiery Tureckiej. W trakcie opowieści serial odkrywa coraz to nowe, tajemnicze </w:t>
      </w:r>
      <w:r w:rsidRPr="0066635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przygody czekające </w:t>
      </w:r>
      <w:r w:rsidR="005D199C" w:rsidRPr="00794FB2">
        <w:rPr>
          <w:rFonts w:asciiTheme="minorHAnsi" w:hAnsiTheme="minorHAnsi" w:cstheme="minorHAnsi"/>
          <w:bCs/>
          <w:sz w:val="24"/>
          <w:szCs w:val="24"/>
        </w:rPr>
        <w:t>w Antalyi, zachęcając widzów</w:t>
      </w:r>
      <w:r w:rsidR="004859BD" w:rsidRPr="00794FB2">
        <w:rPr>
          <w:rFonts w:asciiTheme="minorHAnsi" w:hAnsiTheme="minorHAnsi" w:cstheme="minorHAnsi"/>
          <w:bCs/>
          <w:sz w:val="24"/>
          <w:szCs w:val="24"/>
        </w:rPr>
        <w:t xml:space="preserve"> do odkrywania tego miasta i tworzenia własnych, niepowtarzalnych historii.</w:t>
      </w:r>
    </w:p>
    <w:p w14:paraId="799B40CE" w14:textId="1AA76F52" w:rsidR="008B0815" w:rsidRP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122050" w14:textId="1E3424F1" w:rsid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Podczas gdy luksusowe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kurorty </w:t>
      </w:r>
      <w:r w:rsidRPr="008B0815">
        <w:rPr>
          <w:rFonts w:asciiTheme="minorHAnsi" w:hAnsiTheme="minorHAnsi" w:cstheme="minorHAnsi"/>
          <w:bCs/>
          <w:sz w:val="24"/>
          <w:szCs w:val="24"/>
        </w:rPr>
        <w:t>– w których</w:t>
      </w:r>
      <w:proofErr w:type="gramEnd"/>
      <w:r w:rsidRPr="008B0815">
        <w:rPr>
          <w:rFonts w:asciiTheme="minorHAnsi" w:hAnsiTheme="minorHAnsi" w:cstheme="minorHAnsi"/>
          <w:bCs/>
          <w:sz w:val="24"/>
          <w:szCs w:val="24"/>
        </w:rPr>
        <w:t xml:space="preserve"> sztuka 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śródziemnomorskiego </w:t>
      </w:r>
      <w:r w:rsidR="004859BD" w:rsidRPr="00666359">
        <w:rPr>
          <w:rFonts w:asciiTheme="minorHAnsi" w:hAnsiTheme="minorHAnsi" w:cstheme="minorHAnsi"/>
          <w:bCs/>
          <w:sz w:val="24"/>
          <w:szCs w:val="24"/>
        </w:rPr>
        <w:t xml:space="preserve">stylu </w:t>
      </w:r>
      <w:r w:rsidRPr="00666359">
        <w:rPr>
          <w:rFonts w:asciiTheme="minorHAnsi" w:hAnsiTheme="minorHAnsi" w:cstheme="minorHAnsi"/>
          <w:bCs/>
          <w:sz w:val="24"/>
          <w:szCs w:val="24"/>
        </w:rPr>
        <w:t>życia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osiąga nowy poziom – otwierają film, zabytkowe uliczki i nowoczesna marina w dzielnicy </w:t>
      </w:r>
      <w:proofErr w:type="spellStart"/>
      <w:r w:rsidRPr="008B0815">
        <w:rPr>
          <w:rFonts w:asciiTheme="minorHAnsi" w:hAnsiTheme="minorHAnsi" w:cstheme="minorHAnsi"/>
          <w:bCs/>
          <w:sz w:val="24"/>
          <w:szCs w:val="24"/>
        </w:rPr>
        <w:t>Kaleiçi</w:t>
      </w:r>
      <w:proofErr w:type="spellEnd"/>
      <w:r w:rsidRPr="008B08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5742">
        <w:rPr>
          <w:rFonts w:asciiTheme="minorHAnsi" w:hAnsiTheme="minorHAnsi" w:cstheme="minorHAnsi"/>
          <w:bCs/>
          <w:sz w:val="24"/>
          <w:szCs w:val="24"/>
        </w:rPr>
        <w:t>ukazują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doskonałe połąc</w:t>
      </w:r>
      <w:r>
        <w:rPr>
          <w:rFonts w:asciiTheme="minorHAnsi" w:hAnsiTheme="minorHAnsi" w:cstheme="minorHAnsi"/>
          <w:bCs/>
          <w:sz w:val="24"/>
          <w:szCs w:val="24"/>
        </w:rPr>
        <w:t xml:space="preserve">zenie uroku dawnych czasów ze 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współczesną elegancją. Następnie starożytne ruiny w </w:t>
      </w:r>
      <w:proofErr w:type="spellStart"/>
      <w:r w:rsidRPr="008B0815">
        <w:rPr>
          <w:rFonts w:asciiTheme="minorHAnsi" w:hAnsiTheme="minorHAnsi" w:cstheme="minorHAnsi"/>
          <w:bCs/>
          <w:sz w:val="24"/>
          <w:szCs w:val="24"/>
        </w:rPr>
        <w:t>Perge</w:t>
      </w:r>
      <w:proofErr w:type="spellEnd"/>
      <w:r w:rsidRPr="008B0815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proofErr w:type="spellStart"/>
      <w:r w:rsidRPr="008B0815">
        <w:rPr>
          <w:rFonts w:asciiTheme="minorHAnsi" w:hAnsiTheme="minorHAnsi" w:cstheme="minorHAnsi"/>
          <w:bCs/>
          <w:sz w:val="24"/>
          <w:szCs w:val="24"/>
        </w:rPr>
        <w:t>Phaselis</w:t>
      </w:r>
      <w:proofErr w:type="spellEnd"/>
      <w:r w:rsidRPr="008B0815">
        <w:rPr>
          <w:rFonts w:asciiTheme="minorHAnsi" w:hAnsiTheme="minorHAnsi" w:cstheme="minorHAnsi"/>
          <w:bCs/>
          <w:sz w:val="24"/>
          <w:szCs w:val="24"/>
        </w:rPr>
        <w:t xml:space="preserve">, rozsiane wzdłuż turkusowego wybrzeża, przenoszą widzów do czasów świetności antyku, a krystalicznie czyste wody zatoki Porto </w:t>
      </w:r>
      <w:proofErr w:type="spellStart"/>
      <w:r w:rsidRPr="008B0815">
        <w:rPr>
          <w:rFonts w:asciiTheme="minorHAnsi" w:hAnsiTheme="minorHAnsi" w:cstheme="minorHAnsi"/>
          <w:bCs/>
          <w:sz w:val="24"/>
          <w:szCs w:val="24"/>
        </w:rPr>
        <w:t>Ceneviz</w:t>
      </w:r>
      <w:proofErr w:type="spellEnd"/>
      <w:r w:rsidRPr="008B0815">
        <w:rPr>
          <w:rFonts w:asciiTheme="minorHAnsi" w:hAnsiTheme="minorHAnsi" w:cstheme="minorHAnsi"/>
          <w:bCs/>
          <w:sz w:val="24"/>
          <w:szCs w:val="24"/>
        </w:rPr>
        <w:t xml:space="preserve"> ukazuj</w:t>
      </w:r>
      <w:r w:rsidR="005D199C">
        <w:rPr>
          <w:rFonts w:asciiTheme="minorHAnsi" w:hAnsiTheme="minorHAnsi" w:cstheme="minorHAnsi"/>
          <w:bCs/>
          <w:sz w:val="24"/>
          <w:szCs w:val="24"/>
        </w:rPr>
        <w:t xml:space="preserve">ą </w:t>
      </w:r>
      <w:r w:rsidR="00666359" w:rsidRPr="00794FB2">
        <w:rPr>
          <w:rFonts w:asciiTheme="minorHAnsi" w:hAnsiTheme="minorHAnsi" w:cstheme="minorHAnsi"/>
          <w:bCs/>
          <w:sz w:val="24"/>
          <w:szCs w:val="24"/>
        </w:rPr>
        <w:t>nieopisany spokój i odosobnienie</w:t>
      </w:r>
      <w:r w:rsidRPr="00794FB2">
        <w:rPr>
          <w:rFonts w:asciiTheme="minorHAnsi" w:hAnsiTheme="minorHAnsi" w:cstheme="minorHAnsi"/>
          <w:bCs/>
          <w:sz w:val="24"/>
          <w:szCs w:val="24"/>
        </w:rPr>
        <w:t>. Ponadto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luksusowe wybrzeże Belek, gdzie soczysta zieleń spotyka się z dziewiczymi plażami i urokiem gry w golfa, </w:t>
      </w:r>
      <w:r>
        <w:rPr>
          <w:rFonts w:asciiTheme="minorHAnsi" w:hAnsiTheme="minorHAnsi" w:cstheme="minorHAnsi"/>
          <w:bCs/>
          <w:sz w:val="24"/>
          <w:szCs w:val="24"/>
        </w:rPr>
        <w:t>stanowi</w:t>
      </w:r>
      <w:r w:rsidRPr="008B0815">
        <w:rPr>
          <w:rFonts w:asciiTheme="minorHAnsi" w:hAnsiTheme="minorHAnsi" w:cstheme="minorHAnsi"/>
          <w:bCs/>
          <w:sz w:val="24"/>
          <w:szCs w:val="24"/>
        </w:rPr>
        <w:t xml:space="preserve"> raj zarówno dla miłośników relaksu, jak i aktywnego wypoczynku. We wszystkich tych scenach „Antalya Gambit” kreśli fascynujący portret Riwiery Tureckiej – pełen odkryć, stylu i duszy.</w:t>
      </w:r>
    </w:p>
    <w:p w14:paraId="0838634E" w14:textId="77777777" w:rsidR="004859BD" w:rsidRDefault="004859BD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1C55DD" w14:textId="346E2D3D" w:rsid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6359">
        <w:rPr>
          <w:rFonts w:asciiTheme="minorHAnsi" w:hAnsiTheme="minorHAnsi" w:cstheme="minorHAnsi"/>
          <w:bCs/>
          <w:sz w:val="24"/>
          <w:szCs w:val="24"/>
        </w:rPr>
        <w:t xml:space="preserve">Dzięki </w:t>
      </w:r>
      <w:r w:rsidR="0020155E" w:rsidRPr="00666359">
        <w:rPr>
          <w:rFonts w:asciiTheme="minorHAnsi" w:hAnsiTheme="minorHAnsi" w:cstheme="minorHAnsi"/>
          <w:bCs/>
          <w:sz w:val="24"/>
          <w:szCs w:val="24"/>
        </w:rPr>
        <w:t>zachwycającym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krajobrazom, lśniącemu wybrzeżu, łagodnemu śródziemnomorskiemu klimatowi oraz głęboko zakorzenionemu dziedzictwu kulturowemu, Antalya </w:t>
      </w:r>
      <w:r w:rsidR="009E56C2" w:rsidRPr="00666359">
        <w:rPr>
          <w:rFonts w:asciiTheme="minorHAnsi" w:hAnsiTheme="minorHAnsi" w:cstheme="minorHAnsi"/>
          <w:bCs/>
          <w:sz w:val="24"/>
          <w:szCs w:val="24"/>
        </w:rPr>
        <w:t>od dawna jest inspiracją dla podróżników z całego świata przez okrągły rok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. Choć miasto oczarowuje odwiedzających ziemskimi </w:t>
      </w:r>
      <w:r w:rsidR="009E56C2" w:rsidRPr="00666359">
        <w:rPr>
          <w:rFonts w:asciiTheme="minorHAnsi" w:hAnsiTheme="minorHAnsi" w:cstheme="minorHAnsi"/>
          <w:bCs/>
          <w:sz w:val="24"/>
          <w:szCs w:val="24"/>
        </w:rPr>
        <w:t>przyjemnościami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nadmorskiego życia – od turkusowych zatok po </w:t>
      </w:r>
      <w:r w:rsidR="009E56C2" w:rsidRPr="00666359">
        <w:rPr>
          <w:rFonts w:asciiTheme="minorHAnsi" w:hAnsiTheme="minorHAnsi" w:cstheme="minorHAnsi"/>
          <w:bCs/>
          <w:sz w:val="24"/>
          <w:szCs w:val="24"/>
        </w:rPr>
        <w:t>pełną wyśmienitych smaków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śródziemnomorską kuchnię turec</w:t>
      </w:r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ką – oferuje również </w:t>
      </w:r>
      <w:r w:rsidRPr="00666359">
        <w:rPr>
          <w:rFonts w:asciiTheme="minorHAnsi" w:hAnsiTheme="minorHAnsi" w:cstheme="minorHAnsi"/>
          <w:bCs/>
          <w:sz w:val="24"/>
          <w:szCs w:val="24"/>
        </w:rPr>
        <w:t>pełne niespodzianek spotkania z doskonale zachowanymi starożytnymi miastami, wśród których część</w:t>
      </w:r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 latem w ramach projektu „The </w:t>
      </w:r>
      <w:proofErr w:type="spellStart"/>
      <w:r w:rsidR="0037548E" w:rsidRPr="00666359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7548E" w:rsidRPr="00666359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="0037548E" w:rsidRPr="00666359">
        <w:rPr>
          <w:rFonts w:asciiTheme="minorHAnsi" w:hAnsiTheme="minorHAnsi" w:cstheme="minorHAnsi"/>
          <w:bCs/>
          <w:sz w:val="24"/>
          <w:szCs w:val="24"/>
        </w:rPr>
        <w:t>” („Noce w Muzeach”)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jest otwarta do późnych godzin nocnych,</w:t>
      </w:r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 czas przeznaczony na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wellness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>, które zamieniają się w prawdzi</w:t>
      </w:r>
      <w:r w:rsidR="00666359" w:rsidRPr="00666359">
        <w:rPr>
          <w:rFonts w:asciiTheme="minorHAnsi" w:hAnsiTheme="minorHAnsi" w:cstheme="minorHAnsi"/>
          <w:bCs/>
          <w:sz w:val="24"/>
          <w:szCs w:val="24"/>
        </w:rPr>
        <w:t xml:space="preserve">wie regenerujące doświadczenia </w:t>
      </w:r>
      <w:r w:rsidRPr="00666359">
        <w:rPr>
          <w:rFonts w:asciiTheme="minorHAnsi" w:hAnsiTheme="minorHAnsi" w:cstheme="minorHAnsi"/>
          <w:bCs/>
          <w:sz w:val="24"/>
          <w:szCs w:val="24"/>
        </w:rPr>
        <w:t>oraz kalendarz pełen festiwali i wydarzeń kulturalnych.</w:t>
      </w:r>
    </w:p>
    <w:p w14:paraId="6816FA3E" w14:textId="77777777" w:rsidR="008B0815" w:rsidRPr="008B0815" w:rsidRDefault="008B0815" w:rsidP="008B08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785A93" w14:textId="7E8E9C00" w:rsidR="005D26CD" w:rsidRDefault="008B0815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6359">
        <w:rPr>
          <w:rFonts w:asciiTheme="minorHAnsi" w:hAnsiTheme="minorHAnsi" w:cstheme="minorHAnsi"/>
          <w:bCs/>
          <w:sz w:val="24"/>
          <w:szCs w:val="24"/>
        </w:rPr>
        <w:t xml:space="preserve">Reżyserowany przez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Bertana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Başarana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oraz wyprodukowany przez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Dass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Yapım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miniserial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innowacyjny sposób, w jaki </w:t>
      </w:r>
      <w:proofErr w:type="spellStart"/>
      <w:r w:rsidR="0037548E" w:rsidRPr="00666359">
        <w:rPr>
          <w:rFonts w:asciiTheme="minorHAnsi" w:hAnsiTheme="minorHAnsi" w:cstheme="minorHAnsi"/>
          <w:bCs/>
          <w:sz w:val="24"/>
          <w:szCs w:val="24"/>
        </w:rPr>
        <w:t>Türki̇ye</w:t>
      </w:r>
      <w:proofErr w:type="spellEnd"/>
      <w:r w:rsidR="0037548E" w:rsidRPr="00666359">
        <w:rPr>
          <w:rFonts w:asciiTheme="minorHAnsi" w:hAnsiTheme="minorHAnsi" w:cstheme="minorHAnsi"/>
          <w:bCs/>
          <w:sz w:val="24"/>
          <w:szCs w:val="24"/>
        </w:rPr>
        <w:t xml:space="preserve"> (Turcja) pokazuje swoją ofertę turystyczną światu</w:t>
      </w:r>
      <w:r w:rsidR="00794FB2">
        <w:rPr>
          <w:rFonts w:asciiTheme="minorHAnsi" w:hAnsiTheme="minorHAnsi" w:cstheme="minorHAnsi"/>
          <w:bCs/>
          <w:sz w:val="24"/>
          <w:szCs w:val="24"/>
        </w:rPr>
        <w:t>. W </w:t>
      </w:r>
      <w:r w:rsidRPr="00666359">
        <w:rPr>
          <w:rFonts w:asciiTheme="minorHAnsi" w:hAnsiTheme="minorHAnsi" w:cstheme="minorHAnsi"/>
          <w:bCs/>
          <w:sz w:val="24"/>
          <w:szCs w:val="24"/>
        </w:rPr>
        <w:t xml:space="preserve">obsadzie – obok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Uzerli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Urgancıoğlu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– znaleźli się także rosyjska aktorka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Iana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Anosova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oraz turecka ikona komedii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Yavuz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66359">
        <w:rPr>
          <w:rFonts w:asciiTheme="minorHAnsi" w:hAnsiTheme="minorHAnsi" w:cstheme="minorHAnsi"/>
          <w:bCs/>
          <w:sz w:val="24"/>
          <w:szCs w:val="24"/>
        </w:rPr>
        <w:t>Seçkin</w:t>
      </w:r>
      <w:proofErr w:type="spellEnd"/>
      <w:r w:rsidRPr="00666359">
        <w:rPr>
          <w:rFonts w:asciiTheme="minorHAnsi" w:hAnsiTheme="minorHAnsi" w:cstheme="minorHAnsi"/>
          <w:bCs/>
          <w:sz w:val="24"/>
          <w:szCs w:val="24"/>
        </w:rPr>
        <w:t>, którzy w</w:t>
      </w:r>
      <w:r w:rsidR="00794FB2">
        <w:rPr>
          <w:rFonts w:asciiTheme="minorHAnsi" w:hAnsiTheme="minorHAnsi" w:cstheme="minorHAnsi"/>
          <w:bCs/>
          <w:sz w:val="24"/>
          <w:szCs w:val="24"/>
        </w:rPr>
        <w:t>zbogacają opowieść o charyzmę i </w:t>
      </w:r>
      <w:r w:rsidRPr="00666359">
        <w:rPr>
          <w:rFonts w:asciiTheme="minorHAnsi" w:hAnsiTheme="minorHAnsi" w:cstheme="minorHAnsi"/>
          <w:bCs/>
          <w:sz w:val="24"/>
          <w:szCs w:val="24"/>
        </w:rPr>
        <w:t>międzynarodowy urok.</w:t>
      </w:r>
    </w:p>
    <w:p w14:paraId="4978219E" w14:textId="77777777" w:rsidR="0020155E" w:rsidRPr="008B0815" w:rsidRDefault="0020155E" w:rsidP="00FF1B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0BF6FC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666359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666359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666359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666359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4F424B15" w14:textId="33A2DF0B" w:rsidR="00D9593A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A93B5" w14:textId="77777777" w:rsidR="00C7535D" w:rsidRDefault="00C7535D">
      <w:pPr>
        <w:spacing w:after="0" w:line="240" w:lineRule="auto"/>
      </w:pPr>
      <w:r>
        <w:separator/>
      </w:r>
    </w:p>
  </w:endnote>
  <w:endnote w:type="continuationSeparator" w:id="0">
    <w:p w14:paraId="048F329E" w14:textId="77777777" w:rsidR="00C7535D" w:rsidRDefault="00C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0B16F" w14:textId="77777777" w:rsidR="00C7535D" w:rsidRDefault="00C7535D">
      <w:pPr>
        <w:spacing w:after="0" w:line="240" w:lineRule="auto"/>
      </w:pPr>
      <w:r>
        <w:separator/>
      </w:r>
    </w:p>
  </w:footnote>
  <w:footnote w:type="continuationSeparator" w:id="0">
    <w:p w14:paraId="01E833BA" w14:textId="77777777" w:rsidR="00C7535D" w:rsidRDefault="00C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72775FB" w:rsidR="002368B3" w:rsidRDefault="00FF1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 x.06</w:t>
    </w:r>
    <w:r w:rsidR="002368B3">
      <w:rPr>
        <w:color w:val="000000"/>
      </w:rPr>
      <w:t xml:space="preserve">.2025 </w:t>
    </w:r>
    <w:proofErr w:type="gramStart"/>
    <w:r w:rsidR="002368B3">
      <w:rPr>
        <w:color w:val="000000"/>
      </w:rPr>
      <w:t>r</w:t>
    </w:r>
    <w:proofErr w:type="gramEnd"/>
    <w:r w:rsidR="002368B3">
      <w:rPr>
        <w:color w:val="000000"/>
      </w:rPr>
      <w:t>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1EF5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155E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44A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1FB1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5742"/>
    <w:rsid w:val="00306EFD"/>
    <w:rsid w:val="00314109"/>
    <w:rsid w:val="003143D2"/>
    <w:rsid w:val="00315B85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66C2D"/>
    <w:rsid w:val="00371761"/>
    <w:rsid w:val="003746AF"/>
    <w:rsid w:val="0037548E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215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5841"/>
    <w:rsid w:val="00477FAF"/>
    <w:rsid w:val="00480CCC"/>
    <w:rsid w:val="004830A8"/>
    <w:rsid w:val="00483E3E"/>
    <w:rsid w:val="004859BD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6C0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19A"/>
    <w:rsid w:val="005C6240"/>
    <w:rsid w:val="005D199C"/>
    <w:rsid w:val="005D26CD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47A"/>
    <w:rsid w:val="00662606"/>
    <w:rsid w:val="00666359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4FB2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020C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4F9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2B44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59F2"/>
    <w:rsid w:val="008A6314"/>
    <w:rsid w:val="008A76F1"/>
    <w:rsid w:val="008B0815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E56C2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48A"/>
    <w:rsid w:val="00A825D2"/>
    <w:rsid w:val="00A82FDD"/>
    <w:rsid w:val="00A86B61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D7C04"/>
    <w:rsid w:val="00AE31CA"/>
    <w:rsid w:val="00AE394C"/>
    <w:rsid w:val="00AE3BB6"/>
    <w:rsid w:val="00AE6812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0228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9742A"/>
    <w:rsid w:val="00BA012C"/>
    <w:rsid w:val="00BA02F2"/>
    <w:rsid w:val="00BA1062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20BF"/>
    <w:rsid w:val="00C7535D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838E8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66D"/>
    <w:rsid w:val="00FD2D93"/>
    <w:rsid w:val="00FD2EC5"/>
    <w:rsid w:val="00FD3383"/>
    <w:rsid w:val="00FD39F9"/>
    <w:rsid w:val="00FD600C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1BE0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455A2C-5A1C-4F95-A9FF-B81F06B1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2025-06-05T11:08:00Z</dcterms:created>
  <dcterms:modified xsi:type="dcterms:W3CDTF">2025-06-05T11:08:00Z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