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5080" w14:textId="53627FBD" w:rsidR="00A34091" w:rsidRDefault="00D2502E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A34091" w:rsidRPr="00A34091">
        <w:rPr>
          <w:rFonts w:asciiTheme="minorHAnsi" w:hAnsiTheme="minorHAnsi" w:cstheme="minorHAnsi"/>
          <w:b/>
          <w:bCs/>
          <w:sz w:val="24"/>
          <w:szCs w:val="24"/>
        </w:rPr>
        <w:t xml:space="preserve">chronne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zadaszenie </w:t>
      </w:r>
      <w:r w:rsidR="00A34091" w:rsidRPr="00A34091">
        <w:rPr>
          <w:rFonts w:asciiTheme="minorHAnsi" w:hAnsiTheme="minorHAnsi" w:cstheme="minorHAnsi"/>
          <w:b/>
          <w:bCs/>
          <w:sz w:val="24"/>
          <w:szCs w:val="24"/>
        </w:rPr>
        <w:t xml:space="preserve">zabezpieczy neolityczne stanowisko archeologiczne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34091" w:rsidRPr="00A34091">
        <w:rPr>
          <w:rFonts w:asciiTheme="minorHAnsi" w:hAnsiTheme="minorHAnsi" w:cstheme="minorHAnsi"/>
          <w:b/>
          <w:bCs/>
          <w:sz w:val="24"/>
          <w:szCs w:val="24"/>
        </w:rPr>
        <w:t>Karahantepe w</w:t>
      </w:r>
      <w:r w:rsidR="00A34091" w:rsidRPr="00A34091">
        <w:t xml:space="preserve"> </w:t>
      </w:r>
      <w:r w:rsidR="00A3409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r w:rsidR="00A34091" w:rsidRPr="00A340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34091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A34091" w:rsidRPr="00A34091"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A34091"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5F77D6" w14:textId="77777777" w:rsidR="00A34091" w:rsidRPr="00A34091" w:rsidRDefault="00A34091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EBDB9A" w14:textId="0C4B5400" w:rsidR="00C52432" w:rsidRDefault="00A34091" w:rsidP="00C524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2AEA">
        <w:rPr>
          <w:rFonts w:asciiTheme="minorHAnsi" w:hAnsiTheme="minorHAnsi" w:cstheme="minorHAnsi"/>
          <w:b/>
          <w:bCs/>
          <w:sz w:val="24"/>
          <w:szCs w:val="24"/>
        </w:rPr>
        <w:t>Karahantepe – jedno z najważniejszych neolityczny</w:t>
      </w:r>
      <w:r w:rsidR="00D2502E" w:rsidRPr="00AF2AEA">
        <w:rPr>
          <w:rFonts w:asciiTheme="minorHAnsi" w:hAnsiTheme="minorHAnsi" w:cstheme="minorHAnsi"/>
          <w:b/>
          <w:bCs/>
          <w:sz w:val="24"/>
          <w:szCs w:val="24"/>
        </w:rPr>
        <w:t>ch stanowisk archeologicznych w </w:t>
      </w:r>
      <w:r w:rsidRPr="00AF2AEA">
        <w:rPr>
          <w:rFonts w:asciiTheme="minorHAnsi" w:hAnsiTheme="minorHAnsi" w:cstheme="minorHAnsi"/>
          <w:b/>
          <w:bCs/>
          <w:sz w:val="24"/>
          <w:szCs w:val="24"/>
        </w:rPr>
        <w:t>Türkiye (Turcji), p</w:t>
      </w:r>
      <w:r w:rsidR="00D2502E" w:rsidRPr="00AF2AEA">
        <w:rPr>
          <w:rFonts w:asciiTheme="minorHAnsi" w:hAnsiTheme="minorHAnsi" w:cstheme="minorHAnsi"/>
          <w:b/>
          <w:bCs/>
          <w:sz w:val="24"/>
          <w:szCs w:val="24"/>
        </w:rPr>
        <w:t xml:space="preserve">ołożone w prowincji Şanlıurfa, a </w:t>
      </w:r>
      <w:r w:rsidRPr="00AF2AEA">
        <w:rPr>
          <w:rFonts w:asciiTheme="minorHAnsi" w:hAnsiTheme="minorHAnsi" w:cstheme="minorHAnsi"/>
          <w:b/>
          <w:bCs/>
          <w:sz w:val="24"/>
          <w:szCs w:val="24"/>
        </w:rPr>
        <w:t>zarazem jedno z najstarszych tego typu miejsc na świecie – zostanie objęte ochronnym zadaszeniem</w:t>
      </w:r>
      <w:r w:rsidR="00C52432" w:rsidRPr="00AF2A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F2AEA">
        <w:rPr>
          <w:rFonts w:asciiTheme="minorHAnsi" w:hAnsiTheme="minorHAnsi" w:cstheme="minorHAnsi"/>
          <w:b/>
          <w:bCs/>
          <w:sz w:val="24"/>
          <w:szCs w:val="24"/>
        </w:rPr>
        <w:t>. Konstrukcja powstanie w ramach projektu „Dz</w:t>
      </w:r>
      <w:bookmarkStart w:id="0" w:name="_GoBack"/>
      <w:bookmarkEnd w:id="0"/>
      <w:r w:rsidRPr="00AF2AEA">
        <w:rPr>
          <w:rFonts w:asciiTheme="minorHAnsi" w:hAnsiTheme="minorHAnsi" w:cstheme="minorHAnsi"/>
          <w:b/>
          <w:bCs/>
          <w:sz w:val="24"/>
          <w:szCs w:val="24"/>
        </w:rPr>
        <w:t xml:space="preserve">iedzictwo dla Przyszłości”, realizowanego przez Ministerstwo Kultury i Turystyki Turcji, którego celem jest </w:t>
      </w:r>
      <w:r w:rsidR="00C52432" w:rsidRPr="00AF2AEA">
        <w:rPr>
          <w:rFonts w:asciiTheme="minorHAnsi" w:hAnsiTheme="minorHAnsi" w:cstheme="minorHAnsi"/>
          <w:b/>
          <w:bCs/>
          <w:sz w:val="24"/>
          <w:szCs w:val="24"/>
        </w:rPr>
        <w:t xml:space="preserve">prowadzenie prac wykopaliskowych i konserwatorskich podczas wszystkich pór roku. Nowa inicjatywa </w:t>
      </w:r>
      <w:r w:rsidR="00551CEB" w:rsidRPr="00AF2AEA">
        <w:rPr>
          <w:rFonts w:asciiTheme="minorHAnsi" w:hAnsiTheme="minorHAnsi" w:cstheme="minorHAnsi"/>
          <w:b/>
          <w:bCs/>
          <w:sz w:val="24"/>
          <w:szCs w:val="24"/>
        </w:rPr>
        <w:t xml:space="preserve">powstała </w:t>
      </w:r>
      <w:r w:rsidR="00C52432" w:rsidRPr="00AF2AEA">
        <w:rPr>
          <w:rFonts w:asciiTheme="minorHAnsi" w:hAnsiTheme="minorHAnsi" w:cstheme="minorHAnsi"/>
          <w:b/>
          <w:bCs/>
          <w:sz w:val="24"/>
          <w:szCs w:val="24"/>
        </w:rPr>
        <w:t>w ramach tego projektu pozwoli zachować liczące tysiące lat dziedzictwo Karahantepe zapewniając jego trwałą ochronę dla przyszłych pokoleń.</w:t>
      </w:r>
    </w:p>
    <w:p w14:paraId="088BF6C6" w14:textId="77777777" w:rsidR="00A34091" w:rsidRPr="00A34091" w:rsidRDefault="00A34091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416934" w14:textId="043EF4BF" w:rsidR="00CE627B" w:rsidRDefault="00A34091" w:rsidP="00334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2AEA">
        <w:rPr>
          <w:rFonts w:asciiTheme="minorHAnsi" w:hAnsiTheme="minorHAnsi" w:cstheme="minorHAnsi"/>
          <w:bCs/>
          <w:sz w:val="24"/>
          <w:szCs w:val="24"/>
        </w:rPr>
        <w:t xml:space="preserve">Planowane zadaszenie, obejmujące 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>ok.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5000 metrów kwadratowych, ma chronić stanowisko archeologiczne przed szkodliwymi warunkami atmosferycznymi. Falista konstrukcja dachu została zaprojektowana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 xml:space="preserve"> tak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, aby harmonijnie 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>współgrać z otaczającym go terenem.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>Oprócz tego, zadaszenie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>posiadać będzie specjalne otwory, które zapewnią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naturalną wentylację, poprawiając</w:t>
      </w:r>
      <w:r w:rsidR="00717AD8" w:rsidRPr="00AF2AEA">
        <w:rPr>
          <w:rFonts w:asciiTheme="minorHAnsi" w:hAnsiTheme="minorHAnsi" w:cstheme="minorHAnsi"/>
          <w:bCs/>
          <w:sz w:val="24"/>
          <w:szCs w:val="24"/>
        </w:rPr>
        <w:t xml:space="preserve"> komfort </w:t>
      </w:r>
      <w:r w:rsidR="00CE627B" w:rsidRPr="00AF2AEA">
        <w:rPr>
          <w:rFonts w:asciiTheme="minorHAnsi" w:hAnsiTheme="minorHAnsi" w:cstheme="minorHAnsi"/>
          <w:bCs/>
          <w:sz w:val="24"/>
          <w:szCs w:val="24"/>
        </w:rPr>
        <w:t>przebywania</w:t>
      </w:r>
      <w:r w:rsidR="00847240"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7AD8" w:rsidRPr="00AF2AEA">
        <w:rPr>
          <w:rFonts w:asciiTheme="minorHAnsi" w:hAnsiTheme="minorHAnsi" w:cstheme="minorHAnsi"/>
          <w:bCs/>
          <w:sz w:val="24"/>
          <w:szCs w:val="24"/>
        </w:rPr>
        <w:t xml:space="preserve">wewnątrz 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 xml:space="preserve">obiektu. </w:t>
      </w:r>
      <w:r w:rsidR="00717AD8" w:rsidRPr="00AF2AEA">
        <w:rPr>
          <w:rFonts w:asciiTheme="minorHAnsi" w:hAnsiTheme="minorHAnsi" w:cstheme="minorHAnsi"/>
          <w:bCs/>
          <w:sz w:val="24"/>
          <w:szCs w:val="24"/>
        </w:rPr>
        <w:t xml:space="preserve">Dodatkowo, </w:t>
      </w:r>
      <w:r w:rsidRPr="00AF2AEA">
        <w:rPr>
          <w:rFonts w:asciiTheme="minorHAnsi" w:hAnsiTheme="minorHAnsi" w:cstheme="minorHAnsi"/>
          <w:bCs/>
          <w:sz w:val="24"/>
          <w:szCs w:val="24"/>
        </w:rPr>
        <w:t>modułowa konstrukcja pozwoli zachować unikalny charakter stanowiska, minimalizując liczbę kolu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>mn,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tym samym równoważąc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 xml:space="preserve"> jego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walory estetyczne i funkcjonalne. Ponadto projekt pozwoli na elastyczność w zakresie przyszłej rozbudowy, co umożliwi dalsze dostosowanie zadaszenia do postępujących prac wykopaliskowych.</w:t>
      </w:r>
    </w:p>
    <w:p w14:paraId="7E3FF117" w14:textId="77777777" w:rsidR="00847240" w:rsidRPr="00847240" w:rsidRDefault="00847240" w:rsidP="00334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15294D" w14:textId="7610F7EA" w:rsidR="00A34091" w:rsidRPr="00A34091" w:rsidRDefault="00CE627B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2AEA">
        <w:rPr>
          <w:rFonts w:asciiTheme="minorHAnsi" w:hAnsiTheme="minorHAnsi" w:cstheme="minorHAnsi"/>
          <w:b/>
          <w:bCs/>
          <w:sz w:val="24"/>
          <w:szCs w:val="24"/>
        </w:rPr>
        <w:t>Karahantepe: Odkrywanie tajemnic prehistorycznych cywilizacji</w:t>
      </w:r>
    </w:p>
    <w:p w14:paraId="45DE18C8" w14:textId="7B84A81E" w:rsidR="00A34091" w:rsidRDefault="00CE627B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2AEA">
        <w:rPr>
          <w:rFonts w:asciiTheme="minorHAnsi" w:hAnsiTheme="minorHAnsi" w:cstheme="minorHAnsi"/>
          <w:bCs/>
          <w:sz w:val="24"/>
          <w:szCs w:val="24"/>
        </w:rPr>
        <w:t xml:space="preserve">Karahantepe, datowane na IX tysiąclecie p.n.e., zostało odkryte w ramach </w:t>
      </w:r>
      <w:r w:rsidR="00847240" w:rsidRPr="00AF2AEA">
        <w:rPr>
          <w:rFonts w:asciiTheme="minorHAnsi" w:hAnsiTheme="minorHAnsi" w:cstheme="minorHAnsi"/>
          <w:bCs/>
          <w:sz w:val="24"/>
          <w:szCs w:val="24"/>
        </w:rPr>
        <w:t xml:space="preserve">jednego z 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>kluczowych</w:t>
      </w:r>
      <w:r w:rsidR="00426ABA" w:rsidRPr="00AF2AEA">
        <w:rPr>
          <w:rFonts w:asciiTheme="minorHAnsi" w:hAnsiTheme="minorHAnsi" w:cstheme="minorHAnsi"/>
          <w:bCs/>
          <w:sz w:val="24"/>
          <w:szCs w:val="24"/>
        </w:rPr>
        <w:t xml:space="preserve"> projektów wykopaliskowych </w:t>
      </w:r>
      <w:r w:rsidR="00847240" w:rsidRPr="00AF2AEA">
        <w:rPr>
          <w:rFonts w:asciiTheme="minorHAnsi" w:hAnsiTheme="minorHAnsi" w:cstheme="minorHAnsi"/>
          <w:bCs/>
          <w:sz w:val="24"/>
          <w:szCs w:val="24"/>
        </w:rPr>
        <w:t>Türkiye</w:t>
      </w:r>
      <w:r w:rsidR="00847240" w:rsidRPr="00AF2AEA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 xml:space="preserve">zwanego </w:t>
      </w:r>
      <w:r w:rsidRPr="00AF2AEA">
        <w:rPr>
          <w:rFonts w:asciiTheme="minorHAnsi" w:hAnsiTheme="minorHAnsi" w:cstheme="minorHAnsi"/>
          <w:bCs/>
          <w:sz w:val="24"/>
          <w:szCs w:val="24"/>
        </w:rPr>
        <w:t>Taş Tepeler (Kamienne Wzgórza)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>, którego celem jest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>ochrona</w:t>
      </w:r>
      <w:r w:rsidR="00426ABA" w:rsidRPr="00AF2AEA">
        <w:rPr>
          <w:rFonts w:asciiTheme="minorHAnsi" w:hAnsiTheme="minorHAnsi" w:cstheme="minorHAnsi"/>
          <w:bCs/>
          <w:sz w:val="24"/>
          <w:szCs w:val="24"/>
        </w:rPr>
        <w:t xml:space="preserve"> i zachowanie </w:t>
      </w:r>
      <w:r w:rsidRPr="00AF2AEA">
        <w:rPr>
          <w:rFonts w:asciiTheme="minorHAnsi" w:hAnsiTheme="minorHAnsi" w:cstheme="minorHAnsi"/>
          <w:bCs/>
          <w:sz w:val="24"/>
          <w:szCs w:val="24"/>
        </w:rPr>
        <w:t>dz</w:t>
      </w:r>
      <w:r w:rsidR="00426ABA" w:rsidRPr="00AF2AEA">
        <w:rPr>
          <w:rFonts w:asciiTheme="minorHAnsi" w:hAnsiTheme="minorHAnsi" w:cstheme="minorHAnsi"/>
          <w:bCs/>
          <w:sz w:val="24"/>
          <w:szCs w:val="24"/>
        </w:rPr>
        <w:t>iedzictwa kulturowego.</w:t>
      </w:r>
      <w:r w:rsidR="00847240"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 xml:space="preserve">Projekt Taş Tepeler 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 xml:space="preserve">związany jest z regionem </w:t>
      </w:r>
      <w:r w:rsidR="00341C77" w:rsidRPr="00AF2AEA">
        <w:rPr>
          <w:rFonts w:asciiTheme="minorHAnsi" w:hAnsiTheme="minorHAnsi" w:cstheme="minorHAnsi"/>
          <w:bCs/>
          <w:sz w:val="24"/>
          <w:szCs w:val="24"/>
        </w:rPr>
        <w:t xml:space="preserve">Şanlıurfy i jego okolicami, gdzie 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>l</w:t>
      </w:r>
      <w:r w:rsidR="00D11832" w:rsidRPr="00AF2AEA">
        <w:rPr>
          <w:rFonts w:asciiTheme="minorHAnsi" w:hAnsiTheme="minorHAnsi" w:cstheme="minorHAnsi"/>
          <w:bCs/>
          <w:sz w:val="24"/>
          <w:szCs w:val="24"/>
        </w:rPr>
        <w:t>iczne społeczeństwa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 xml:space="preserve"> n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eolityczne zakładały stałe osady i wznosiły monumentalne konstrukcje o 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>wyjątkowym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 przeznaczeniu.</w:t>
      </w:r>
    </w:p>
    <w:p w14:paraId="4DC6DF55" w14:textId="77777777" w:rsidR="001C2D8D" w:rsidRPr="00A34091" w:rsidRDefault="001C2D8D" w:rsidP="001C2D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F55797" w14:textId="4AFD330F" w:rsidR="001C2D8D" w:rsidRDefault="00A34091" w:rsidP="001C2D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2AEA">
        <w:rPr>
          <w:rFonts w:asciiTheme="minorHAnsi" w:hAnsiTheme="minorHAnsi" w:cstheme="minorHAnsi"/>
          <w:bCs/>
          <w:sz w:val="24"/>
          <w:szCs w:val="24"/>
        </w:rPr>
        <w:t xml:space="preserve">Obszar ten obejmuje 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>wiele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stanowi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>sk archeologicznych, takich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jak Sayburç, Sefertepe, Harbetsuvan Tepesi, Gürcütepe, Çakmaktepe, Medik, Kurttepesi, Taşlıtepe, Ayanlar, Yoğunburç i Yeni Mahalle, a także dwa najbardziej </w:t>
      </w:r>
      <w:r w:rsidR="00D11832" w:rsidRPr="00AF2AEA">
        <w:rPr>
          <w:rFonts w:asciiTheme="minorHAnsi" w:hAnsiTheme="minorHAnsi" w:cstheme="minorHAnsi"/>
          <w:bCs/>
          <w:sz w:val="24"/>
          <w:szCs w:val="24"/>
        </w:rPr>
        <w:t>z nich znane</w:t>
      </w:r>
      <w:r w:rsidRPr="00AF2AEA">
        <w:rPr>
          <w:rFonts w:asciiTheme="minorHAnsi" w:hAnsiTheme="minorHAnsi" w:cstheme="minorHAnsi"/>
          <w:bCs/>
          <w:sz w:val="24"/>
          <w:szCs w:val="24"/>
        </w:rPr>
        <w:t>: Göbeklitepe – wpisane na Listę Światowego Dziedzictwa UNES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>CO i uważane za jedną</w:t>
      </w:r>
      <w:r w:rsidRPr="00AF2AEA">
        <w:rPr>
          <w:rFonts w:asciiTheme="minorHAnsi" w:hAnsiTheme="minorHAnsi" w:cstheme="minorHAnsi"/>
          <w:bCs/>
          <w:sz w:val="24"/>
          <w:szCs w:val="24"/>
        </w:rPr>
        <w:t xml:space="preserve"> z najstarszych monumentalnych </w:t>
      </w:r>
      <w:r w:rsidR="00356D47" w:rsidRPr="00AF2AEA">
        <w:rPr>
          <w:rFonts w:asciiTheme="minorHAnsi" w:hAnsiTheme="minorHAnsi" w:cstheme="minorHAnsi"/>
          <w:bCs/>
          <w:sz w:val="24"/>
          <w:szCs w:val="24"/>
        </w:rPr>
        <w:t>budowli</w:t>
      </w:r>
      <w:r w:rsidR="001C2D8D" w:rsidRPr="00AF2AEA">
        <w:rPr>
          <w:rFonts w:asciiTheme="minorHAnsi" w:hAnsiTheme="minorHAnsi" w:cstheme="minorHAnsi"/>
          <w:bCs/>
          <w:sz w:val="24"/>
          <w:szCs w:val="24"/>
        </w:rPr>
        <w:t xml:space="preserve"> na świecie oraz Karahantepe. Obecnie trwają wykopaliska w dziewięciu miejscach objętych projektem.</w:t>
      </w:r>
    </w:p>
    <w:p w14:paraId="73645AC2" w14:textId="32E21967" w:rsidR="00A34091" w:rsidRPr="00A34091" w:rsidRDefault="00A34091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FAAAE7" w14:textId="5165F1B4" w:rsidR="00A34091" w:rsidRDefault="00356D47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2AEA">
        <w:rPr>
          <w:rFonts w:asciiTheme="minorHAnsi" w:hAnsiTheme="minorHAnsi" w:cstheme="minorHAnsi"/>
          <w:bCs/>
          <w:sz w:val="24"/>
          <w:szCs w:val="24"/>
        </w:rPr>
        <w:t>Prace prowadzone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2D8D" w:rsidRPr="00AF2AEA">
        <w:rPr>
          <w:rFonts w:asciiTheme="minorHAnsi" w:hAnsiTheme="minorHAnsi" w:cstheme="minorHAnsi"/>
          <w:bCs/>
          <w:sz w:val="24"/>
          <w:szCs w:val="24"/>
        </w:rPr>
        <w:t>na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2D8D" w:rsidRPr="00AF2AEA">
        <w:rPr>
          <w:rFonts w:asciiTheme="minorHAnsi" w:hAnsiTheme="minorHAnsi" w:cstheme="minorHAnsi"/>
          <w:bCs/>
          <w:sz w:val="24"/>
          <w:szCs w:val="24"/>
        </w:rPr>
        <w:t xml:space="preserve">stanowisku archeologicznym 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>Karahantepe,</w:t>
      </w:r>
      <w:r w:rsidR="001C2D8D" w:rsidRPr="00AF2AEA">
        <w:rPr>
          <w:rFonts w:asciiTheme="minorHAnsi" w:hAnsiTheme="minorHAnsi" w:cstheme="minorHAnsi"/>
          <w:bCs/>
          <w:sz w:val="24"/>
          <w:szCs w:val="24"/>
        </w:rPr>
        <w:t xml:space="preserve"> na terenie którego można zobaczyć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 setki kamiennych </w:t>
      </w:r>
      <w:r w:rsidR="001C2D8D" w:rsidRPr="00AF2AEA">
        <w:rPr>
          <w:rFonts w:asciiTheme="minorHAnsi" w:hAnsiTheme="minorHAnsi" w:cstheme="minorHAnsi"/>
          <w:bCs/>
          <w:sz w:val="24"/>
          <w:szCs w:val="24"/>
        </w:rPr>
        <w:t>figur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 xml:space="preserve">, przyniosły </w:t>
      </w:r>
      <w:r w:rsidR="0012357D" w:rsidRPr="00AF2AEA">
        <w:rPr>
          <w:rFonts w:asciiTheme="minorHAnsi" w:hAnsiTheme="minorHAnsi" w:cstheme="minorHAnsi"/>
          <w:bCs/>
          <w:sz w:val="24"/>
          <w:szCs w:val="24"/>
        </w:rPr>
        <w:t xml:space="preserve"> niezwykle 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>spektakularne odkrycia. Znaleziono tam monumentalne budowle</w:t>
      </w:r>
      <w:r w:rsidR="00D2502E" w:rsidRPr="00AF2AEA">
        <w:rPr>
          <w:rFonts w:asciiTheme="minorHAnsi" w:hAnsiTheme="minorHAnsi" w:cstheme="minorHAnsi"/>
          <w:bCs/>
          <w:sz w:val="24"/>
          <w:szCs w:val="24"/>
        </w:rPr>
        <w:t xml:space="preserve"> użytku publicznego</w:t>
      </w:r>
      <w:r w:rsidR="00A34091" w:rsidRPr="00AF2AEA">
        <w:rPr>
          <w:rFonts w:asciiTheme="minorHAnsi" w:hAnsiTheme="minorHAnsi" w:cstheme="minorHAnsi"/>
          <w:bCs/>
          <w:sz w:val="24"/>
          <w:szCs w:val="24"/>
        </w:rPr>
        <w:t>, ozdobione rzeźbami ludzi i zwierząt, które przypominają konstrukcje znane z Göbeklitepe. Jednym z najnowszych odkryć, dokonanym latem ubiegłego roku, jest wyryty w skale wizerunek dzikiego osła w ruchu, który dodatkowo podkreśla historyczne znaczenie tego miejsca.</w:t>
      </w:r>
    </w:p>
    <w:p w14:paraId="067C5F25" w14:textId="77777777" w:rsidR="00356D47" w:rsidRDefault="00356D47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624050D" w14:textId="0B05EE9E" w:rsidR="00A34091" w:rsidRPr="00A34091" w:rsidRDefault="00A34091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4091">
        <w:rPr>
          <w:rFonts w:asciiTheme="minorHAnsi" w:hAnsiTheme="minorHAnsi" w:cstheme="minorHAnsi"/>
          <w:bCs/>
          <w:sz w:val="24"/>
          <w:szCs w:val="24"/>
        </w:rPr>
        <w:t>Dzięki tym niezwykłym znaleziskom</w:t>
      </w:r>
      <w:r w:rsidR="0012357D">
        <w:rPr>
          <w:rFonts w:asciiTheme="minorHAnsi" w:hAnsiTheme="minorHAnsi" w:cstheme="minorHAnsi"/>
          <w:bCs/>
          <w:sz w:val="24"/>
          <w:szCs w:val="24"/>
        </w:rPr>
        <w:t>,</w:t>
      </w:r>
      <w:r w:rsidRPr="00A340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357D" w:rsidRPr="00A34091">
        <w:rPr>
          <w:rFonts w:asciiTheme="minorHAnsi" w:hAnsiTheme="minorHAnsi" w:cstheme="minorHAnsi"/>
          <w:bCs/>
          <w:sz w:val="24"/>
          <w:szCs w:val="24"/>
        </w:rPr>
        <w:t xml:space="preserve">w 2023 roku </w:t>
      </w:r>
      <w:r w:rsidRPr="00A34091">
        <w:rPr>
          <w:rFonts w:asciiTheme="minorHAnsi" w:hAnsiTheme="minorHAnsi" w:cstheme="minorHAnsi"/>
          <w:bCs/>
          <w:sz w:val="24"/>
          <w:szCs w:val="24"/>
        </w:rPr>
        <w:t>Karahantepe zostało wyróżnione</w:t>
      </w:r>
      <w:r w:rsidR="001235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4091">
        <w:rPr>
          <w:rFonts w:asciiTheme="minorHAnsi" w:hAnsiTheme="minorHAnsi" w:cstheme="minorHAnsi"/>
          <w:bCs/>
          <w:sz w:val="24"/>
          <w:szCs w:val="24"/>
        </w:rPr>
        <w:t>jako jeden z dziewięciu najważniejszych projektów</w:t>
      </w:r>
      <w:r w:rsidR="00D2502E">
        <w:rPr>
          <w:rFonts w:asciiTheme="minorHAnsi" w:hAnsiTheme="minorHAnsi" w:cstheme="minorHAnsi"/>
          <w:bCs/>
          <w:sz w:val="24"/>
          <w:szCs w:val="24"/>
        </w:rPr>
        <w:t xml:space="preserve"> w kategorii</w:t>
      </w:r>
      <w:r w:rsidRPr="00A34091">
        <w:rPr>
          <w:rFonts w:asciiTheme="minorHAnsi" w:hAnsiTheme="minorHAnsi" w:cstheme="minorHAnsi"/>
          <w:bCs/>
          <w:sz w:val="24"/>
          <w:szCs w:val="24"/>
        </w:rPr>
        <w:t xml:space="preserve"> „Eksploracji</w:t>
      </w:r>
      <w:r w:rsidR="00D2502E">
        <w:rPr>
          <w:rFonts w:asciiTheme="minorHAnsi" w:hAnsiTheme="minorHAnsi" w:cstheme="minorHAnsi"/>
          <w:bCs/>
          <w:sz w:val="24"/>
          <w:szCs w:val="24"/>
        </w:rPr>
        <w:t xml:space="preserve"> i badań t</w:t>
      </w:r>
      <w:r w:rsidRPr="00A34091">
        <w:rPr>
          <w:rFonts w:asciiTheme="minorHAnsi" w:hAnsiTheme="minorHAnsi" w:cstheme="minorHAnsi"/>
          <w:bCs/>
          <w:sz w:val="24"/>
          <w:szCs w:val="24"/>
        </w:rPr>
        <w:t>erenowych” podczas Forum Archeol</w:t>
      </w:r>
      <w:r w:rsidR="0012357D">
        <w:rPr>
          <w:rFonts w:asciiTheme="minorHAnsi" w:hAnsiTheme="minorHAnsi" w:cstheme="minorHAnsi"/>
          <w:bCs/>
          <w:sz w:val="24"/>
          <w:szCs w:val="24"/>
        </w:rPr>
        <w:t>ogicznego w Szanghaju w Chinach.</w:t>
      </w:r>
    </w:p>
    <w:p w14:paraId="1EE28703" w14:textId="77777777" w:rsidR="00A34091" w:rsidRPr="00A34091" w:rsidRDefault="00A34091" w:rsidP="00A340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3D03" w14:textId="77777777" w:rsidR="00815CBF" w:rsidRDefault="00815CBF">
      <w:pPr>
        <w:spacing w:after="0" w:line="240" w:lineRule="auto"/>
      </w:pPr>
      <w:r>
        <w:separator/>
      </w:r>
    </w:p>
  </w:endnote>
  <w:endnote w:type="continuationSeparator" w:id="0">
    <w:p w14:paraId="2F69F3D3" w14:textId="77777777" w:rsidR="00815CBF" w:rsidRDefault="0081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1791" w14:textId="77777777" w:rsidR="00815CBF" w:rsidRDefault="00815CBF">
      <w:pPr>
        <w:spacing w:after="0" w:line="240" w:lineRule="auto"/>
      </w:pPr>
      <w:r>
        <w:separator/>
      </w:r>
    </w:p>
  </w:footnote>
  <w:footnote w:type="continuationSeparator" w:id="0">
    <w:p w14:paraId="4CDFF462" w14:textId="77777777" w:rsidR="00815CBF" w:rsidRDefault="0081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3ADF9D53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2502E">
      <w:rPr>
        <w:color w:val="000000"/>
      </w:rPr>
      <w:t>x.</w:t>
    </w:r>
    <w:r w:rsidR="0046362E">
      <w:rPr>
        <w:color w:val="000000"/>
      </w:rPr>
      <w:t>03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7A"/>
    <w:rsid w:val="000014EE"/>
    <w:rsid w:val="00002068"/>
    <w:rsid w:val="00002AED"/>
    <w:rsid w:val="000030C5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2612A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0F7F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357D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2D8D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6B90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0D13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1D1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49B9"/>
    <w:rsid w:val="00336934"/>
    <w:rsid w:val="00337721"/>
    <w:rsid w:val="003418F6"/>
    <w:rsid w:val="00341A1C"/>
    <w:rsid w:val="00341C77"/>
    <w:rsid w:val="00343700"/>
    <w:rsid w:val="00343EE5"/>
    <w:rsid w:val="003449F9"/>
    <w:rsid w:val="003501A6"/>
    <w:rsid w:val="00350550"/>
    <w:rsid w:val="00350C5D"/>
    <w:rsid w:val="00350CB5"/>
    <w:rsid w:val="00351641"/>
    <w:rsid w:val="003557FD"/>
    <w:rsid w:val="00356D47"/>
    <w:rsid w:val="003661B4"/>
    <w:rsid w:val="00371761"/>
    <w:rsid w:val="003746AF"/>
    <w:rsid w:val="003761F9"/>
    <w:rsid w:val="00376AAE"/>
    <w:rsid w:val="00376BC3"/>
    <w:rsid w:val="003770FD"/>
    <w:rsid w:val="00377C05"/>
    <w:rsid w:val="003825A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2398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1F95"/>
    <w:rsid w:val="003E2096"/>
    <w:rsid w:val="003E2ED7"/>
    <w:rsid w:val="003E37C6"/>
    <w:rsid w:val="003E4533"/>
    <w:rsid w:val="003E4C50"/>
    <w:rsid w:val="003E731E"/>
    <w:rsid w:val="003F0803"/>
    <w:rsid w:val="003F23CA"/>
    <w:rsid w:val="003F2D2B"/>
    <w:rsid w:val="003F4030"/>
    <w:rsid w:val="003F4646"/>
    <w:rsid w:val="003F4AE1"/>
    <w:rsid w:val="003F71EB"/>
    <w:rsid w:val="00400F55"/>
    <w:rsid w:val="004032D9"/>
    <w:rsid w:val="00406EF4"/>
    <w:rsid w:val="00407DA2"/>
    <w:rsid w:val="00414975"/>
    <w:rsid w:val="00420EA5"/>
    <w:rsid w:val="004269B5"/>
    <w:rsid w:val="00426ABA"/>
    <w:rsid w:val="00427D7E"/>
    <w:rsid w:val="0043140A"/>
    <w:rsid w:val="00431462"/>
    <w:rsid w:val="00434640"/>
    <w:rsid w:val="00434E16"/>
    <w:rsid w:val="00436A38"/>
    <w:rsid w:val="00440786"/>
    <w:rsid w:val="00443659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AFC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086B"/>
    <w:rsid w:val="004D1B42"/>
    <w:rsid w:val="004D4162"/>
    <w:rsid w:val="004D5987"/>
    <w:rsid w:val="004D6348"/>
    <w:rsid w:val="004D6807"/>
    <w:rsid w:val="004D7A54"/>
    <w:rsid w:val="004E10FB"/>
    <w:rsid w:val="004E2E19"/>
    <w:rsid w:val="004F0E07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1CEB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38AB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5E3F"/>
    <w:rsid w:val="00662606"/>
    <w:rsid w:val="00672ED2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4FC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17A2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17AD8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D5F86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1BB5"/>
    <w:rsid w:val="00802041"/>
    <w:rsid w:val="00802A6D"/>
    <w:rsid w:val="00803E51"/>
    <w:rsid w:val="00806B57"/>
    <w:rsid w:val="00811D22"/>
    <w:rsid w:val="008147B3"/>
    <w:rsid w:val="00815C87"/>
    <w:rsid w:val="00815CBF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3E6E"/>
    <w:rsid w:val="00845116"/>
    <w:rsid w:val="00846D76"/>
    <w:rsid w:val="00847240"/>
    <w:rsid w:val="00850174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5B7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54F0"/>
    <w:rsid w:val="00996B9C"/>
    <w:rsid w:val="009A179A"/>
    <w:rsid w:val="009A3A5E"/>
    <w:rsid w:val="009A3EE3"/>
    <w:rsid w:val="009A415B"/>
    <w:rsid w:val="009A4A70"/>
    <w:rsid w:val="009A4CED"/>
    <w:rsid w:val="009A5C34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174D"/>
    <w:rsid w:val="009F2DE0"/>
    <w:rsid w:val="009F7291"/>
    <w:rsid w:val="00A003E4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4091"/>
    <w:rsid w:val="00A36DF3"/>
    <w:rsid w:val="00A41DFA"/>
    <w:rsid w:val="00A4648F"/>
    <w:rsid w:val="00A52A07"/>
    <w:rsid w:val="00A559FB"/>
    <w:rsid w:val="00A60649"/>
    <w:rsid w:val="00A63399"/>
    <w:rsid w:val="00A634F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68FE"/>
    <w:rsid w:val="00A91952"/>
    <w:rsid w:val="00A9480D"/>
    <w:rsid w:val="00AA18F8"/>
    <w:rsid w:val="00AA2904"/>
    <w:rsid w:val="00AB0DCD"/>
    <w:rsid w:val="00AB0E21"/>
    <w:rsid w:val="00AB1959"/>
    <w:rsid w:val="00AB4A8E"/>
    <w:rsid w:val="00AC0845"/>
    <w:rsid w:val="00AC0C05"/>
    <w:rsid w:val="00AC1BD6"/>
    <w:rsid w:val="00AC5F2B"/>
    <w:rsid w:val="00AC6A39"/>
    <w:rsid w:val="00AD022B"/>
    <w:rsid w:val="00AD05FC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2AEA"/>
    <w:rsid w:val="00AF61FF"/>
    <w:rsid w:val="00AF6256"/>
    <w:rsid w:val="00AF7669"/>
    <w:rsid w:val="00AF7694"/>
    <w:rsid w:val="00B0110A"/>
    <w:rsid w:val="00B07199"/>
    <w:rsid w:val="00B11A5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317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EE1"/>
    <w:rsid w:val="00BA6137"/>
    <w:rsid w:val="00BA7E4A"/>
    <w:rsid w:val="00BB05DA"/>
    <w:rsid w:val="00BB1016"/>
    <w:rsid w:val="00BB42E2"/>
    <w:rsid w:val="00BB4456"/>
    <w:rsid w:val="00BB6BAD"/>
    <w:rsid w:val="00BC0917"/>
    <w:rsid w:val="00BC0DB4"/>
    <w:rsid w:val="00BC1CE5"/>
    <w:rsid w:val="00BC2ECE"/>
    <w:rsid w:val="00BC45F1"/>
    <w:rsid w:val="00BC69EB"/>
    <w:rsid w:val="00BD42D5"/>
    <w:rsid w:val="00BD48F1"/>
    <w:rsid w:val="00BE0D07"/>
    <w:rsid w:val="00BE0E0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2432"/>
    <w:rsid w:val="00C53092"/>
    <w:rsid w:val="00C53846"/>
    <w:rsid w:val="00C55DDE"/>
    <w:rsid w:val="00C647A4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27B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832"/>
    <w:rsid w:val="00D11B27"/>
    <w:rsid w:val="00D1494C"/>
    <w:rsid w:val="00D21C52"/>
    <w:rsid w:val="00D24684"/>
    <w:rsid w:val="00D2502E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5139"/>
    <w:rsid w:val="00DE7FD5"/>
    <w:rsid w:val="00DF314B"/>
    <w:rsid w:val="00DF3C81"/>
    <w:rsid w:val="00DF53FA"/>
    <w:rsid w:val="00DF7948"/>
    <w:rsid w:val="00E01068"/>
    <w:rsid w:val="00E027AC"/>
    <w:rsid w:val="00E06A30"/>
    <w:rsid w:val="00E10F7F"/>
    <w:rsid w:val="00E114C4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0A96"/>
    <w:rsid w:val="00E325C8"/>
    <w:rsid w:val="00E361C8"/>
    <w:rsid w:val="00E40BC1"/>
    <w:rsid w:val="00E4523C"/>
    <w:rsid w:val="00E51C47"/>
    <w:rsid w:val="00E522BE"/>
    <w:rsid w:val="00E55AAB"/>
    <w:rsid w:val="00E572FE"/>
    <w:rsid w:val="00E60AAA"/>
    <w:rsid w:val="00E60B55"/>
    <w:rsid w:val="00E60E00"/>
    <w:rsid w:val="00E6695F"/>
    <w:rsid w:val="00E673E0"/>
    <w:rsid w:val="00E67FF7"/>
    <w:rsid w:val="00E735AE"/>
    <w:rsid w:val="00E74982"/>
    <w:rsid w:val="00E77F71"/>
    <w:rsid w:val="00E807B1"/>
    <w:rsid w:val="00E92432"/>
    <w:rsid w:val="00E92EDF"/>
    <w:rsid w:val="00E92F31"/>
    <w:rsid w:val="00E93C68"/>
    <w:rsid w:val="00E950C9"/>
    <w:rsid w:val="00E95C59"/>
    <w:rsid w:val="00E97042"/>
    <w:rsid w:val="00EA1C12"/>
    <w:rsid w:val="00EA2C5D"/>
    <w:rsid w:val="00EA3DDB"/>
    <w:rsid w:val="00EA4630"/>
    <w:rsid w:val="00EA68FA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227C"/>
    <w:rsid w:val="00EC5458"/>
    <w:rsid w:val="00EC5488"/>
    <w:rsid w:val="00ED1FD4"/>
    <w:rsid w:val="00ED4AD3"/>
    <w:rsid w:val="00ED5B0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3CAD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27E42"/>
    <w:rsid w:val="00F30170"/>
    <w:rsid w:val="00F30C41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576B5"/>
    <w:rsid w:val="00F6484B"/>
    <w:rsid w:val="00F66035"/>
    <w:rsid w:val="00F67B2B"/>
    <w:rsid w:val="00F67CF9"/>
    <w:rsid w:val="00F775BE"/>
    <w:rsid w:val="00F84D39"/>
    <w:rsid w:val="00F85268"/>
    <w:rsid w:val="00F865F2"/>
    <w:rsid w:val="00F86A72"/>
    <w:rsid w:val="00F87BA5"/>
    <w:rsid w:val="00F95803"/>
    <w:rsid w:val="00FA3A63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421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62359F-192E-41D5-B6F1-73A8B340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10</cp:revision>
  <dcterms:created xsi:type="dcterms:W3CDTF">2025-03-17T11:04:00Z</dcterms:created>
  <dcterms:modified xsi:type="dcterms:W3CDTF">2025-03-17T13:50:00Z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